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790" w:type="dxa"/>
        <w:tblLook w:val="04A0"/>
      </w:tblPr>
      <w:tblGrid>
        <w:gridCol w:w="7219"/>
        <w:gridCol w:w="3797"/>
      </w:tblGrid>
      <w:tr w:rsidR="003C3C6D" w:rsidRPr="003C3C6D" w:rsidTr="009709E7">
        <w:trPr>
          <w:trHeight w:val="36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3C3C6D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ANTIRETROVIRAL/ANTIRETROVIRAL Drug/Drug Interactions</w:t>
            </w:r>
          </w:p>
        </w:tc>
      </w:tr>
      <w:tr w:rsidR="003C3C6D" w:rsidRPr="003C3C6D" w:rsidTr="002D0662">
        <w:trPr>
          <w:trHeight w:val="309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3C6D" w:rsidRPr="003C3C6D" w:rsidRDefault="003C3C6D" w:rsidP="00CD38B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</w:rPr>
              <w:t>generic name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</w:rPr>
              <w:t>Brand Name</w:t>
            </w:r>
            <w:r w:rsidRPr="003C3C6D">
              <w:rPr>
                <w:rFonts w:ascii="Calibri" w:eastAsia="Times New Roman" w:hAnsi="Calibri"/>
                <w:color w:val="000000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3C6D" w:rsidRPr="003C3C6D" w:rsidRDefault="003C3C6D" w:rsidP="00CD38B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</w:rPr>
              <w:t>generic name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</w:rPr>
              <w:t>Brand Name</w:t>
            </w:r>
            <w:r w:rsidRPr="003C3C6D"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3C3C6D" w:rsidRPr="003C3C6D" w:rsidTr="002D0662">
        <w:trPr>
          <w:trHeight w:val="589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Cobicistat/Emtricitabine/Tenofovir/Elvitegravir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Stribild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Lamivudine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Epivir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Didanosine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Videx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Emtricitabine/Tenofovir/Efavirenz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Atripla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Etravirine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Intelence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Lamivudine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Epivir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Didanosine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Videx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Nevirapine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Viramune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Emtricitabine/Tenofovir/Rilpivirine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Complera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Lamivudine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Epivir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Didanosine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Videx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Lamivudine/zidovudine/abacavir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Trizivir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Emtricitabine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Emtriva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DB187D" w:rsidRDefault="005B4A7D" w:rsidP="00CD38B9">
            <w:pPr>
              <w:rPr>
                <w:rFonts w:ascii="Calibri" w:eastAsia="Times New Roman" w:hAnsi="Calibri"/>
              </w:rPr>
            </w:pPr>
            <w:r w:rsidRPr="00DB187D">
              <w:rPr>
                <w:rFonts w:ascii="Calibri" w:eastAsia="Times New Roman" w:hAnsi="Calibri"/>
                <w:sz w:val="22"/>
                <w:szCs w:val="22"/>
              </w:rPr>
              <w:t>Abacavir/Dolutegravir/Lamivudine (</w:t>
            </w:r>
            <w:r w:rsidRPr="00DB187D">
              <w:rPr>
                <w:rFonts w:ascii="Calibri" w:eastAsia="Times New Roman" w:hAnsi="Calibri"/>
                <w:b/>
                <w:sz w:val="22"/>
                <w:szCs w:val="22"/>
              </w:rPr>
              <w:t>Triumeq</w:t>
            </w:r>
            <w:r w:rsidRPr="00DB187D">
              <w:rPr>
                <w:rFonts w:ascii="Calibri" w:eastAsia="Times New Roman" w:hAnsi="Calibri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Stavudine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Zerit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Lopinavir/</w:t>
            </w:r>
            <w:r w:rsidRPr="003738D3">
              <w:rPr>
                <w:rFonts w:ascii="Calibri" w:eastAsia="Times New Roman" w:hAnsi="Calibri"/>
                <w:sz w:val="22"/>
                <w:szCs w:val="22"/>
              </w:rPr>
              <w:t>Ritonavir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Kaletra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Darunavir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Prezista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  <w:p w:rsidR="00190DFC" w:rsidRPr="003C3C6D" w:rsidRDefault="00190DFC" w:rsidP="00CD38B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Darunavir/Cobicistat (</w:t>
            </w:r>
            <w:r w:rsidRPr="0074250D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Prezcobix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Saquinavir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Invirase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Tipranavir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Aptivus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Abacavir/Lamivudine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Epzicom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  <w:tbl>
            <w:tblPr>
              <w:tblpPr w:leftFromText="180" w:rightFromText="180" w:vertAnchor="text" w:tblpY="1"/>
              <w:tblOverlap w:val="never"/>
              <w:tblW w:w="9336" w:type="dxa"/>
              <w:tblLook w:val="04A0"/>
            </w:tblPr>
            <w:tblGrid>
              <w:gridCol w:w="9336"/>
            </w:tblGrid>
            <w:tr w:rsidR="009709E7" w:rsidRPr="003C3C6D" w:rsidTr="00EE5D2F">
              <w:trPr>
                <w:trHeight w:val="294"/>
              </w:trPr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9E7" w:rsidRPr="00DB187D" w:rsidRDefault="009709E7" w:rsidP="009709E7">
                  <w:pPr>
                    <w:rPr>
                      <w:rFonts w:ascii="Calibri" w:eastAsia="Times New Roman" w:hAnsi="Calibri"/>
                    </w:rPr>
                  </w:pPr>
                  <w:r w:rsidRPr="00DB187D">
                    <w:rPr>
                      <w:rFonts w:ascii="Calibri" w:eastAsia="Times New Roman" w:hAnsi="Calibri"/>
                      <w:sz w:val="22"/>
                      <w:szCs w:val="22"/>
                    </w:rPr>
                    <w:t>Abacavir/Dolutegravir/Lamivudine (</w:t>
                  </w:r>
                  <w:r w:rsidRPr="00DB187D">
                    <w:rPr>
                      <w:rFonts w:ascii="Calibri" w:eastAsia="Times New Roman" w:hAnsi="Calibri"/>
                      <w:b/>
                      <w:sz w:val="22"/>
                      <w:szCs w:val="22"/>
                    </w:rPr>
                    <w:t>Triumeq</w:t>
                  </w:r>
                  <w:r w:rsidRPr="00DB187D">
                    <w:rPr>
                      <w:rFonts w:ascii="Calibri" w:eastAsia="Times New Roman" w:hAnsi="Calibr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9709E7" w:rsidRPr="003C3C6D" w:rsidRDefault="009709E7" w:rsidP="00CD38B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Emtricitabine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Emtriva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7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Emtricitabine - Tenofovir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Truvada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Lamivudine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Epivir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),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Didanosine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Videx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),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Atazanavir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Reyataz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Lamivudine - Zidovudine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Combivir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Emtricitabine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Emtriva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),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Stavudine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Zerit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Didanosine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Videx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Stavudine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Zerit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),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Tenofovir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Viread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Emtricitabine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Emtriva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Lamivudine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Epivir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Lamivudine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Epivir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Emtricitabine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Emtriva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Stavudine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Zerit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Didanosine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Videx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),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Zidovudine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Retrovir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Tenofovir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Viread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Didanosine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Videx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Zalcitabine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Hivid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Lamivudine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Epivir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Zidovudine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Retrovir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Stavudine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Zerit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Delavirdine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Rescriptor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Etravirine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Intelence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),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Ritonavir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Norvir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589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Etravirine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Intelence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Unboosted Protease Inhibitors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(ALL) -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Reyataz, Prezista, Lexiva,Crixivan, Viracept, Invirase, Aptivus)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Boosted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Atazanavir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Reyataz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Boosted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Tipranivir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Aptivus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Fosamprenavir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Lexiva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Efavirenz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Sustiva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Nevirapine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Viramune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Ritonavir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Norvir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 (&gt;400mg/day)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Efavirenz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Sustiva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Etravirine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Intelence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Nevirapine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Viramune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Nevirapine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Viramune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Atazanavir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Reyataz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Etravirine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Intelence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Efavirenz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Sustiva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Rilpivirine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Edurant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DB187D" w:rsidRDefault="007F04CA" w:rsidP="00CD38B9">
            <w:pPr>
              <w:rPr>
                <w:rFonts w:ascii="Calibri" w:eastAsia="Times New Roman" w:hAnsi="Calibri"/>
                <w:color w:val="000000"/>
              </w:rPr>
            </w:pPr>
            <w:r w:rsidRPr="00DB187D">
              <w:rPr>
                <w:rFonts w:ascii="Calibri" w:eastAsia="Times New Roman" w:hAnsi="Calibri"/>
                <w:color w:val="000000"/>
                <w:sz w:val="22"/>
                <w:szCs w:val="22"/>
              </w:rPr>
              <w:t>Cobicistat/Emtricitabine/Tenofovir/Elvitegravir (</w:t>
            </w:r>
            <w:r w:rsidRPr="00DB187D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Stribild</w:t>
            </w:r>
            <w:r w:rsidRPr="00DB187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Amprenavir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Agenerase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Etravirine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Intelence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DB187D" w:rsidP="00CD38B9">
            <w:pPr>
              <w:rPr>
                <w:rFonts w:ascii="Calibri" w:eastAsia="Times New Roman" w:hAnsi="Calibri"/>
                <w:color w:val="000000"/>
              </w:rPr>
            </w:pPr>
            <w:r w:rsidRPr="00DB187D">
              <w:rPr>
                <w:rFonts w:ascii="Calibri" w:eastAsia="Times New Roman" w:hAnsi="Calibri"/>
                <w:color w:val="000000"/>
                <w:sz w:val="22"/>
                <w:szCs w:val="22"/>
              </w:rPr>
              <w:t>Cobicistat/Emtricitabine/Tenofovir/Elvitegravir (</w:t>
            </w:r>
            <w:r w:rsidRPr="00DB187D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Stribild</w:t>
            </w:r>
            <w:r w:rsidRPr="00DB187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Delavirdine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Rescriptor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Atazanavir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Reyataz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Indinavir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Crixivan)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Saquinavir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Invirase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Etravirine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Intelence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),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Nevirapine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Viramune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Emtricitabine/Tenofovir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Truvada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Darunavir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Prezista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  <w:p w:rsidR="0074250D" w:rsidRPr="003C3C6D" w:rsidRDefault="0074250D" w:rsidP="00CD38B9">
            <w:pPr>
              <w:rPr>
                <w:rFonts w:ascii="Calibri" w:eastAsia="Times New Roman" w:hAnsi="Calibri"/>
                <w:color w:val="000000"/>
              </w:rPr>
            </w:pPr>
            <w:r w:rsidRPr="00DB187D">
              <w:rPr>
                <w:rFonts w:ascii="Calibri" w:eastAsia="Times New Roman" w:hAnsi="Calibri"/>
                <w:sz w:val="22"/>
                <w:szCs w:val="22"/>
              </w:rPr>
              <w:t>Darunavir/Cobicistat (</w:t>
            </w:r>
            <w:r w:rsidRPr="00DB187D">
              <w:rPr>
                <w:rFonts w:ascii="Calibri" w:eastAsia="Times New Roman" w:hAnsi="Calibri"/>
                <w:b/>
                <w:sz w:val="22"/>
                <w:szCs w:val="22"/>
              </w:rPr>
              <w:t>Prezcobix</w:t>
            </w:r>
            <w:r w:rsidRPr="00DB187D">
              <w:rPr>
                <w:rFonts w:ascii="Calibri" w:eastAsia="Times New Roman" w:hAnsi="Calibri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Lopinavir</w:t>
            </w:r>
            <w:r w:rsidR="00190DFC">
              <w:rPr>
                <w:rFonts w:ascii="Calibri" w:eastAsia="Times New Roman" w:hAnsi="Calibri"/>
                <w:color w:val="000000"/>
                <w:sz w:val="22"/>
                <w:szCs w:val="22"/>
              </w:rPr>
              <w:t>/</w:t>
            </w:r>
            <w:r w:rsidR="00190DFC" w:rsidRPr="00DB187D">
              <w:rPr>
                <w:rFonts w:ascii="Calibri" w:eastAsia="Times New Roman" w:hAnsi="Calibri"/>
                <w:sz w:val="22"/>
                <w:szCs w:val="22"/>
              </w:rPr>
              <w:t>Ritonavir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Kaletra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Saquinavir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Invirase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Fosamprenavir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Lexiva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Etravirine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Intelence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9709E7" w:rsidP="00CD38B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Lopinavir/R</w:t>
            </w:r>
            <w:r w:rsidR="003C3C6D"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itonavir (</w:t>
            </w:r>
            <w:r w:rsidR="003C3C6D"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Kaletra</w:t>
            </w:r>
            <w:r w:rsidR="003C3C6D"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Indinavir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Crixivan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Atazanavir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Reyata</w:t>
            </w:r>
            <w:r w:rsidRPr="00190DFC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z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Etravirine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Intelenc</w:t>
            </w:r>
            <w:r w:rsidRPr="00190DFC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Nelfinavir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Viracept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Etravirine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Intelence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Saquinavir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Invirase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Atazanavir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Reyataz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Darunavir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Prezista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  <w:p w:rsidR="00190DFC" w:rsidRPr="003C3C6D" w:rsidRDefault="00190DFC" w:rsidP="00CD38B9">
            <w:pPr>
              <w:rPr>
                <w:rFonts w:ascii="Calibri" w:eastAsia="Times New Roman" w:hAnsi="Calibri"/>
                <w:color w:val="000000"/>
              </w:rPr>
            </w:pPr>
            <w:r w:rsidRPr="00DB187D">
              <w:rPr>
                <w:rFonts w:ascii="Calibri" w:eastAsia="Times New Roman" w:hAnsi="Calibri"/>
                <w:sz w:val="22"/>
                <w:szCs w:val="22"/>
              </w:rPr>
              <w:t>Darunavir/Cobicistat (</w:t>
            </w:r>
            <w:r w:rsidRPr="00DB187D">
              <w:rPr>
                <w:rFonts w:ascii="Calibri" w:eastAsia="Times New Roman" w:hAnsi="Calibri"/>
                <w:b/>
                <w:sz w:val="22"/>
                <w:szCs w:val="22"/>
              </w:rPr>
              <w:t>Prezcobix</w:t>
            </w:r>
            <w:r w:rsidRPr="00DB187D">
              <w:rPr>
                <w:rFonts w:ascii="Calibri" w:eastAsia="Times New Roman" w:hAnsi="Calibri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Lopinavir</w:t>
            </w:r>
            <w:r w:rsidR="00190DFC">
              <w:rPr>
                <w:rFonts w:ascii="Calibri" w:eastAsia="Times New Roman" w:hAnsi="Calibri"/>
                <w:color w:val="000000"/>
                <w:sz w:val="22"/>
                <w:szCs w:val="22"/>
              </w:rPr>
              <w:t>/</w:t>
            </w:r>
            <w:r w:rsidR="00190DFC" w:rsidRPr="00DB187D">
              <w:rPr>
                <w:rFonts w:ascii="Calibri" w:eastAsia="Times New Roman" w:hAnsi="Calibri"/>
                <w:sz w:val="22"/>
                <w:szCs w:val="22"/>
              </w:rPr>
              <w:t>Ritonavir</w:t>
            </w:r>
            <w:r w:rsidRPr="003738D3">
              <w:rPr>
                <w:rFonts w:ascii="Calibri" w:eastAsia="Times New Roman" w:hAnsi="Calibri"/>
                <w:color w:val="FF0000"/>
                <w:sz w:val="22"/>
                <w:szCs w:val="22"/>
              </w:rPr>
              <w:t xml:space="preserve"> 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Kaletra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Tipranivir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Aptivus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Tipranivir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Aptivus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Fosamprenavir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Lexiva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Lopinavir</w:t>
            </w:r>
            <w:r w:rsidR="009709E7">
              <w:rPr>
                <w:rFonts w:ascii="Calibri" w:eastAsia="Times New Roman" w:hAnsi="Calibri"/>
                <w:color w:val="000000"/>
                <w:sz w:val="22"/>
                <w:szCs w:val="22"/>
              </w:rPr>
              <w:t>/</w:t>
            </w:r>
            <w:r w:rsidR="009709E7" w:rsidRPr="00DB187D">
              <w:rPr>
                <w:rFonts w:ascii="Calibri" w:eastAsia="Times New Roman" w:hAnsi="Calibri"/>
                <w:sz w:val="22"/>
                <w:szCs w:val="22"/>
              </w:rPr>
              <w:t>Ritonavir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Kaletra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Saquinavir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Invirase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  <w:tr w:rsidR="003C3C6D" w:rsidRPr="003C3C6D" w:rsidTr="002D0662">
        <w:trPr>
          <w:trHeight w:val="294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C6D" w:rsidRPr="003C3C6D" w:rsidRDefault="003C3C6D" w:rsidP="00CD38B9">
            <w:pPr>
              <w:rPr>
                <w:rFonts w:ascii="Calibri" w:eastAsia="Times New Roman" w:hAnsi="Calibri"/>
                <w:color w:val="000000"/>
              </w:rPr>
            </w:pP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Etravirine (</w:t>
            </w:r>
            <w:r w:rsidRPr="003C3C6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Intelence</w:t>
            </w:r>
            <w:r w:rsidRPr="003C3C6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</w:tr>
    </w:tbl>
    <w:p w:rsidR="0065517B" w:rsidRPr="00481E92" w:rsidRDefault="00CD38B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sectPr w:rsidR="0065517B" w:rsidRPr="00481E92" w:rsidSect="003C3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defaultTabStop w:val="720"/>
  <w:characterSpacingControl w:val="doNotCompress"/>
  <w:compat/>
  <w:rsids>
    <w:rsidRoot w:val="003C3C6D"/>
    <w:rsid w:val="00190DFC"/>
    <w:rsid w:val="002D0662"/>
    <w:rsid w:val="003379D0"/>
    <w:rsid w:val="003738D3"/>
    <w:rsid w:val="003C3C6D"/>
    <w:rsid w:val="00437900"/>
    <w:rsid w:val="00481E92"/>
    <w:rsid w:val="005B4A7D"/>
    <w:rsid w:val="0065517B"/>
    <w:rsid w:val="00687D4F"/>
    <w:rsid w:val="00715F1F"/>
    <w:rsid w:val="0074250D"/>
    <w:rsid w:val="007F04CA"/>
    <w:rsid w:val="007F7C3C"/>
    <w:rsid w:val="009709E7"/>
    <w:rsid w:val="00CD38B9"/>
    <w:rsid w:val="00DB187D"/>
    <w:rsid w:val="00DB7063"/>
    <w:rsid w:val="00DD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A. Berger</dc:creator>
  <cp:lastModifiedBy>CFKerzic</cp:lastModifiedBy>
  <cp:revision>2</cp:revision>
  <dcterms:created xsi:type="dcterms:W3CDTF">2015-05-27T19:22:00Z</dcterms:created>
  <dcterms:modified xsi:type="dcterms:W3CDTF">2015-05-27T19:22:00Z</dcterms:modified>
</cp:coreProperties>
</file>