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01E3E29F" w14:textId="53485824" w:rsidR="00E54BC6" w:rsidRPr="0039412A" w:rsidRDefault="00787B6B" w:rsidP="00E54BC6">
      <w:pPr>
        <w:pStyle w:val="Heading1"/>
      </w:pPr>
      <w:r>
        <w:t>ENROLLEE</w:t>
      </w:r>
      <w:r w:rsidR="00E54BC6" w:rsidRPr="0039412A">
        <w:t xml:space="preserve"> INFORMATION</w:t>
      </w:r>
    </w:p>
    <w:p w14:paraId="1DC282D2" w14:textId="77777777" w:rsidR="002415C4" w:rsidRDefault="002415C4" w:rsidP="002415C4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2415C4" w14:paraId="5D2C0AC6" w14:textId="77777777" w:rsidTr="002415C4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02E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FE5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691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49D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001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F74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DDA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6CC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AAB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B56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D1F9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BFB" w14:textId="77777777" w:rsidR="002415C4" w:rsidRDefault="002415C4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7283D0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77E0E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BC178" w14:textId="77777777" w:rsidR="002415C4" w:rsidRDefault="002415C4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9DF07" w14:textId="77777777" w:rsidR="002415C4" w:rsidRDefault="002415C4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DDF7E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3B758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D8B40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3FFC0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73900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27D15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55E6D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46699" w14:textId="77777777" w:rsidR="002415C4" w:rsidRDefault="002415C4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0BDBF" w14:textId="77777777" w:rsidR="002415C4" w:rsidRDefault="002415C4">
            <w:pPr>
              <w:pStyle w:val="FieldNames"/>
            </w:pPr>
          </w:p>
        </w:tc>
      </w:tr>
    </w:tbl>
    <w:p w14:paraId="7DA62538" w14:textId="77777777" w:rsidR="002415C4" w:rsidRDefault="002415C4" w:rsidP="002415C4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Date of Birth: </w:t>
      </w:r>
      <w:r>
        <w:rPr>
          <w:rFonts w:ascii="Calibri" w:hAnsi="Calibri"/>
          <w:b/>
          <w:bCs/>
          <w:sz w:val="24"/>
          <w:szCs w:val="16"/>
        </w:rPr>
        <w:tab/>
        <w:t>Enrollee’s Medicaid ID (2 letters, 5 numbers, 1 letter):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2415C4" w14:paraId="2B382565" w14:textId="77777777" w:rsidTr="002415C4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219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F38F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26CB3" w14:textId="77777777" w:rsidR="002415C4" w:rsidRDefault="002415C4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7E5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73A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3494A" w14:textId="77777777" w:rsidR="002415C4" w:rsidRDefault="002415C4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EB8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9394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3B2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E21D" w14:textId="77777777" w:rsidR="002415C4" w:rsidRDefault="002415C4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145330" w14:textId="77777777" w:rsidR="002415C4" w:rsidRDefault="002415C4">
            <w:pPr>
              <w:pStyle w:val="FieldNames"/>
            </w:pPr>
          </w:p>
        </w:tc>
        <w:tc>
          <w:tcPr>
            <w:tcW w:w="428" w:type="dxa"/>
            <w:vAlign w:val="center"/>
          </w:tcPr>
          <w:p w14:paraId="32C864C8" w14:textId="77777777" w:rsidR="002415C4" w:rsidRDefault="002415C4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F0860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BCC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18B" w14:textId="77777777" w:rsidR="002415C4" w:rsidRDefault="002415C4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4292" w14:textId="77777777" w:rsidR="002415C4" w:rsidRDefault="002415C4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30C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C30" w14:textId="77777777" w:rsidR="002415C4" w:rsidRDefault="002415C4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C8E" w14:textId="77777777" w:rsidR="002415C4" w:rsidRDefault="002415C4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BBC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4792" w14:textId="77777777" w:rsidR="002415C4" w:rsidRDefault="002415C4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D7193" w14:textId="77777777" w:rsidR="002415C4" w:rsidRDefault="002415C4">
            <w:pPr>
              <w:pStyle w:val="FieldNames"/>
              <w:jc w:val="center"/>
            </w:pPr>
          </w:p>
        </w:tc>
        <w:tc>
          <w:tcPr>
            <w:tcW w:w="450" w:type="dxa"/>
            <w:vAlign w:val="center"/>
          </w:tcPr>
          <w:p w14:paraId="14EADD76" w14:textId="77777777" w:rsidR="002415C4" w:rsidRDefault="002415C4">
            <w:pPr>
              <w:pStyle w:val="FieldNames"/>
            </w:pPr>
          </w:p>
        </w:tc>
        <w:tc>
          <w:tcPr>
            <w:tcW w:w="450" w:type="dxa"/>
            <w:vAlign w:val="center"/>
          </w:tcPr>
          <w:p w14:paraId="113EAF2B" w14:textId="77777777" w:rsidR="002415C4" w:rsidRDefault="002415C4">
            <w:pPr>
              <w:pStyle w:val="FieldNames"/>
            </w:pPr>
          </w:p>
        </w:tc>
        <w:tc>
          <w:tcPr>
            <w:tcW w:w="451" w:type="dxa"/>
            <w:vAlign w:val="center"/>
          </w:tcPr>
          <w:p w14:paraId="2CD2BA0C" w14:textId="77777777" w:rsidR="002415C4" w:rsidRDefault="002415C4">
            <w:pPr>
              <w:pStyle w:val="FieldNames"/>
            </w:pPr>
          </w:p>
        </w:tc>
      </w:tr>
    </w:tbl>
    <w:p w14:paraId="7F6AD4CB" w14:textId="2DCC1DD3" w:rsidR="00524758" w:rsidRDefault="00524758" w:rsidP="00524758">
      <w:pPr>
        <w:tabs>
          <w:tab w:val="left" w:pos="900"/>
          <w:tab w:val="left" w:pos="1980"/>
        </w:tabs>
        <w:spacing w:before="20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Gender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Pr="00524758">
        <w:rPr>
          <w:rFonts w:ascii="Calibri" w:hAnsi="Calibri"/>
          <w:b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4758">
        <w:rPr>
          <w:rFonts w:ascii="Calibri" w:hAnsi="Calibri"/>
          <w:b/>
          <w:bCs/>
          <w:sz w:val="24"/>
          <w:szCs w:val="16"/>
        </w:rPr>
        <w:instrText xml:space="preserve"> FORMCHECKBOX </w:instrText>
      </w:r>
      <w:r w:rsidR="00A509D3">
        <w:rPr>
          <w:rFonts w:ascii="Calibri" w:hAnsi="Calibri"/>
          <w:b/>
          <w:bCs/>
          <w:sz w:val="24"/>
          <w:szCs w:val="16"/>
        </w:rPr>
      </w:r>
      <w:r w:rsidR="00A509D3">
        <w:rPr>
          <w:rFonts w:ascii="Calibri" w:hAnsi="Calibri"/>
          <w:b/>
          <w:bCs/>
          <w:sz w:val="24"/>
          <w:szCs w:val="16"/>
        </w:rPr>
        <w:fldChar w:fldCharType="separate"/>
      </w:r>
      <w:r w:rsidRPr="00524758">
        <w:rPr>
          <w:rFonts w:ascii="Calibri" w:hAnsi="Calibri"/>
          <w:b/>
          <w:bCs/>
          <w:sz w:val="24"/>
          <w:szCs w:val="16"/>
        </w:rPr>
        <w:fldChar w:fldCharType="end"/>
      </w:r>
      <w:r w:rsidRPr="00524758">
        <w:rPr>
          <w:rFonts w:ascii="Calibri" w:hAnsi="Calibri"/>
          <w:b/>
          <w:bCs/>
          <w:sz w:val="24"/>
          <w:szCs w:val="16"/>
        </w:rPr>
        <w:t xml:space="preserve"> </w:t>
      </w:r>
      <w:r w:rsidRPr="00524758">
        <w:rPr>
          <w:rFonts w:ascii="Calibri" w:hAnsi="Calibri"/>
          <w:bCs/>
          <w:sz w:val="24"/>
          <w:szCs w:val="16"/>
        </w:rPr>
        <w:t>Male</w:t>
      </w:r>
      <w:r w:rsidRPr="00524758">
        <w:rPr>
          <w:rFonts w:ascii="Calibri" w:hAnsi="Calibri"/>
          <w:b/>
          <w:bCs/>
          <w:sz w:val="24"/>
          <w:szCs w:val="16"/>
        </w:rPr>
        <w:tab/>
      </w:r>
      <w:r w:rsidRPr="00524758">
        <w:rPr>
          <w:rFonts w:ascii="Calibri" w:hAnsi="Calibri"/>
          <w:b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4758">
        <w:rPr>
          <w:rFonts w:ascii="Calibri" w:hAnsi="Calibri"/>
          <w:b/>
          <w:bCs/>
          <w:sz w:val="24"/>
          <w:szCs w:val="16"/>
        </w:rPr>
        <w:instrText xml:space="preserve"> FORMCHECKBOX </w:instrText>
      </w:r>
      <w:r w:rsidR="00A509D3">
        <w:rPr>
          <w:rFonts w:ascii="Calibri" w:hAnsi="Calibri"/>
          <w:b/>
          <w:bCs/>
          <w:sz w:val="24"/>
          <w:szCs w:val="16"/>
        </w:rPr>
      </w:r>
      <w:r w:rsidR="00A509D3">
        <w:rPr>
          <w:rFonts w:ascii="Calibri" w:hAnsi="Calibri"/>
          <w:b/>
          <w:bCs/>
          <w:sz w:val="24"/>
          <w:szCs w:val="16"/>
        </w:rPr>
        <w:fldChar w:fldCharType="separate"/>
      </w:r>
      <w:r w:rsidRPr="00524758">
        <w:rPr>
          <w:rFonts w:ascii="Calibri" w:hAnsi="Calibri"/>
          <w:b/>
          <w:bCs/>
          <w:sz w:val="24"/>
          <w:szCs w:val="16"/>
        </w:rPr>
        <w:fldChar w:fldCharType="end"/>
      </w:r>
      <w:r w:rsidRPr="00524758">
        <w:rPr>
          <w:rFonts w:ascii="Calibri" w:hAnsi="Calibri"/>
          <w:b/>
          <w:bCs/>
          <w:sz w:val="24"/>
          <w:szCs w:val="16"/>
        </w:rPr>
        <w:t xml:space="preserve"> </w:t>
      </w:r>
      <w:r w:rsidRPr="00524758">
        <w:rPr>
          <w:rFonts w:ascii="Calibri" w:hAnsi="Calibri"/>
          <w:bCs/>
          <w:sz w:val="24"/>
          <w:szCs w:val="16"/>
        </w:rPr>
        <w:t>Female</w:t>
      </w:r>
    </w:p>
    <w:p w14:paraId="4D54C923" w14:textId="0982EC49" w:rsidR="00524758" w:rsidRPr="001826AC" w:rsidRDefault="00524758" w:rsidP="00524758">
      <w:pPr>
        <w:tabs>
          <w:tab w:val="left" w:pos="1800"/>
          <w:tab w:val="left" w:pos="3960"/>
        </w:tabs>
        <w:spacing w:before="12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Gestational Age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Pr="00524758">
        <w:rPr>
          <w:rFonts w:ascii="Calibri" w:hAnsi="Calibri"/>
          <w:bCs/>
          <w:sz w:val="24"/>
          <w:szCs w:val="16"/>
        </w:rPr>
        <w:t>__________ Weeks</w:t>
      </w:r>
      <w:r w:rsidRPr="00524758">
        <w:rPr>
          <w:rFonts w:ascii="Calibri" w:hAnsi="Calibri"/>
          <w:bCs/>
          <w:sz w:val="24"/>
          <w:szCs w:val="16"/>
        </w:rPr>
        <w:tab/>
        <w:t>_________</w:t>
      </w:r>
      <w:proofErr w:type="gramStart"/>
      <w:r w:rsidRPr="00524758">
        <w:rPr>
          <w:rFonts w:ascii="Calibri" w:hAnsi="Calibri"/>
          <w:bCs/>
          <w:sz w:val="24"/>
          <w:szCs w:val="16"/>
        </w:rPr>
        <w:t>_  Days</w:t>
      </w:r>
      <w:proofErr w:type="gramEnd"/>
    </w:p>
    <w:p w14:paraId="2FC9D431" w14:textId="4FF3517A" w:rsidR="00524758" w:rsidRPr="001826AC" w:rsidRDefault="00524758" w:rsidP="00524758">
      <w:pPr>
        <w:tabs>
          <w:tab w:val="left" w:pos="1800"/>
          <w:tab w:val="left" w:pos="3960"/>
        </w:tabs>
        <w:spacing w:before="12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Current Weight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Pr="00524758">
        <w:rPr>
          <w:rFonts w:ascii="Calibri" w:hAnsi="Calibri"/>
          <w:bCs/>
          <w:sz w:val="24"/>
          <w:szCs w:val="16"/>
        </w:rPr>
        <w:t>_________________________________</w:t>
      </w:r>
    </w:p>
    <w:p w14:paraId="445E160B" w14:textId="77777777" w:rsidR="00E54BC6" w:rsidRPr="00214210" w:rsidRDefault="00E54BC6" w:rsidP="00E54BC6">
      <w:pPr>
        <w:pStyle w:val="Heading1"/>
        <w:spacing w:before="280"/>
      </w:pPr>
      <w:r w:rsidRPr="00214210">
        <w:t>PRESCRIBER INFORMATION</w:t>
      </w:r>
    </w:p>
    <w:p w14:paraId="34BCE1C0" w14:textId="77777777" w:rsidR="00703BF3" w:rsidRDefault="00703BF3" w:rsidP="00703BF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Prescriber’s Last Name:</w:t>
      </w:r>
      <w:r>
        <w:rPr>
          <w:rFonts w:ascii="Calibri" w:hAnsi="Calibri"/>
          <w:b/>
          <w:bCs/>
          <w:sz w:val="24"/>
          <w:szCs w:val="16"/>
        </w:rPr>
        <w:tab/>
        <w:t>Prescriber’s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703BF3" w14:paraId="4308AF41" w14:textId="77777777" w:rsidTr="00703BF3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EE0" w14:textId="77777777" w:rsidR="00703BF3" w:rsidRDefault="00703BF3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631" w14:textId="77777777" w:rsidR="00703BF3" w:rsidRDefault="00703BF3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872" w14:textId="77777777" w:rsidR="00703BF3" w:rsidRDefault="00703BF3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AD71" w14:textId="77777777" w:rsidR="00703BF3" w:rsidRDefault="00703BF3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273" w14:textId="77777777" w:rsidR="00703BF3" w:rsidRDefault="00703BF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CEC" w14:textId="77777777" w:rsidR="00703BF3" w:rsidRDefault="00703BF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6BB" w14:textId="77777777" w:rsidR="00703BF3" w:rsidRDefault="00703BF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1DE" w14:textId="77777777" w:rsidR="00703BF3" w:rsidRDefault="00703BF3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263" w14:textId="77777777" w:rsidR="00703BF3" w:rsidRDefault="00703BF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E68" w14:textId="77777777" w:rsidR="00703BF3" w:rsidRDefault="00703BF3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878" w14:textId="77777777" w:rsidR="00703BF3" w:rsidRDefault="00703BF3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8BF" w14:textId="77777777" w:rsidR="00703BF3" w:rsidRDefault="00703BF3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EF4253" w14:textId="77777777" w:rsidR="00703BF3" w:rsidRDefault="00703BF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020B2" w14:textId="77777777" w:rsidR="00703BF3" w:rsidRDefault="00703BF3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355DC" w14:textId="77777777" w:rsidR="00703BF3" w:rsidRDefault="00703BF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1A2E1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24FED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12E29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4A66C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15AAB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03F5E" w14:textId="77777777" w:rsidR="00703BF3" w:rsidRDefault="00703BF3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BCCB1" w14:textId="77777777" w:rsidR="00703BF3" w:rsidRDefault="00703BF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89073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A3FB3" w14:textId="77777777" w:rsidR="00703BF3" w:rsidRDefault="00703BF3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AB182" w14:textId="77777777" w:rsidR="00703BF3" w:rsidRDefault="00703BF3">
            <w:pPr>
              <w:pStyle w:val="FieldNames"/>
            </w:pPr>
          </w:p>
        </w:tc>
      </w:tr>
    </w:tbl>
    <w:p w14:paraId="3F382116" w14:textId="77777777" w:rsidR="00703BF3" w:rsidRDefault="00703BF3" w:rsidP="00703BF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03BF3" w14:paraId="7BD9D1FF" w14:textId="77777777" w:rsidTr="00703BF3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5FA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19F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685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A48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718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A44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C8A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AF3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1453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8E7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F3E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AAE4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DA1FE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F19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34EA9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D70B0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8F670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3131C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0ECB7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616A1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ED291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0C15F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711F0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7CF0B" w14:textId="77777777" w:rsidR="00703BF3" w:rsidRDefault="00703BF3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ED54D" w14:textId="77777777" w:rsidR="00703BF3" w:rsidRDefault="00703BF3">
            <w:pPr>
              <w:pStyle w:val="FieldNames"/>
            </w:pPr>
          </w:p>
        </w:tc>
      </w:tr>
    </w:tbl>
    <w:p w14:paraId="6E5A1A78" w14:textId="77777777" w:rsidR="00703BF3" w:rsidRDefault="00703BF3" w:rsidP="00703BF3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NPI Number"/>
        <w:tblDescription w:val="Prescriber's NPI number"/>
      </w:tblPr>
      <w:tblGrid>
        <w:gridCol w:w="419"/>
        <w:gridCol w:w="419"/>
        <w:gridCol w:w="419"/>
        <w:gridCol w:w="419"/>
        <w:gridCol w:w="419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703BF3" w14:paraId="572E510C" w14:textId="77777777" w:rsidTr="00703BF3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119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772B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711B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366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AAE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21E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ADF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9BEA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1DBF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C00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E1041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68CC" w14:textId="77777777" w:rsidR="00703BF3" w:rsidRDefault="00703BF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B5C7C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DCFB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8484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9532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5F73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B923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F05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6B59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B0894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E80A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8C0B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559D" w14:textId="77777777" w:rsidR="00703BF3" w:rsidRDefault="00703BF3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5D26" w14:textId="77777777" w:rsidR="00703BF3" w:rsidRDefault="00703BF3">
            <w:pPr>
              <w:pStyle w:val="FieldNames"/>
              <w:rPr>
                <w:b w:val="0"/>
              </w:rPr>
            </w:pPr>
          </w:p>
        </w:tc>
      </w:tr>
    </w:tbl>
    <w:p w14:paraId="26E815D3" w14:textId="77777777" w:rsidR="00703BF3" w:rsidRDefault="00703BF3" w:rsidP="00703BF3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Office Phone Number:</w:t>
      </w:r>
      <w:r>
        <w:rPr>
          <w:rFonts w:ascii="Calibri" w:hAnsi="Calibri"/>
          <w:b/>
          <w:bCs/>
          <w:sz w:val="24"/>
          <w:szCs w:val="16"/>
        </w:rPr>
        <w:tab/>
        <w:t>Office Fax Number: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703BF3" w14:paraId="7BA84118" w14:textId="77777777" w:rsidTr="00703BF3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8AD" w14:textId="77777777" w:rsidR="00703BF3" w:rsidRDefault="00703BF3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E5C118" w14:textId="77777777" w:rsidR="00703BF3" w:rsidRDefault="00703BF3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D6AB2" w14:textId="77777777" w:rsidR="00703BF3" w:rsidRDefault="00703BF3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362F23F" w14:textId="77777777" w:rsidR="00703BF3" w:rsidRDefault="00703BF3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454F2" w14:textId="77777777" w:rsidR="00703BF3" w:rsidRDefault="00703BF3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96B9DB4" w14:textId="77777777" w:rsidR="00703BF3" w:rsidRDefault="00703BF3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1C5" w14:textId="77777777" w:rsidR="00703BF3" w:rsidRDefault="00703BF3">
            <w:pPr>
              <w:pStyle w:val="FieldNames"/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6B450" w14:textId="77777777" w:rsidR="00703BF3" w:rsidRDefault="00703BF3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16B" w14:textId="77777777" w:rsidR="00703BF3" w:rsidRDefault="00703BF3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9656" w14:textId="77777777" w:rsidR="00703BF3" w:rsidRDefault="00703BF3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53CE" w14:textId="77777777" w:rsidR="00703BF3" w:rsidRDefault="00703BF3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B9F" w14:textId="77777777" w:rsidR="00703BF3" w:rsidRDefault="00703BF3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6F147" w14:textId="77777777" w:rsidR="00703BF3" w:rsidRDefault="00703BF3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2DED" w14:textId="77777777" w:rsidR="00703BF3" w:rsidRDefault="00703BF3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D9D" w14:textId="77777777" w:rsidR="00703BF3" w:rsidRDefault="00703BF3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292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89045" w14:textId="77777777" w:rsidR="00703BF3" w:rsidRDefault="00703BF3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69C0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DEB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3AD0" w14:textId="77777777" w:rsidR="00703BF3" w:rsidRDefault="00703BF3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F3179" w14:textId="77777777" w:rsidR="00703BF3" w:rsidRDefault="00703BF3">
            <w:pPr>
              <w:pStyle w:val="FieldNames"/>
              <w:jc w:val="center"/>
            </w:pPr>
            <w: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F15" w14:textId="77777777" w:rsidR="00703BF3" w:rsidRDefault="00703BF3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5E9D9" w14:textId="77777777" w:rsidR="00703BF3" w:rsidRDefault="00703BF3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8EEFF" w14:textId="77777777" w:rsidR="00703BF3" w:rsidRDefault="00703BF3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552D9" w14:textId="77777777" w:rsidR="00703BF3" w:rsidRDefault="00703BF3">
            <w:pPr>
              <w:pStyle w:val="FieldNames"/>
            </w:pPr>
          </w:p>
        </w:tc>
      </w:tr>
    </w:tbl>
    <w:p w14:paraId="5C559C89" w14:textId="1FD72213" w:rsidR="0074643F" w:rsidRPr="00214210" w:rsidRDefault="00614E6B" w:rsidP="0074643F">
      <w:pPr>
        <w:pStyle w:val="Heading1"/>
        <w:spacing w:before="280"/>
      </w:pPr>
      <w:r>
        <w:t>DRUG INFORMATION</w:t>
      </w:r>
    </w:p>
    <w:p w14:paraId="5B631433" w14:textId="2E7BBE4C" w:rsidR="0074643F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</w:r>
      <w:r w:rsidR="00614E6B" w:rsidRPr="00614E6B">
        <w:rPr>
          <w:rFonts w:ascii="Calibri" w:hAnsi="Calibri"/>
          <w:bCs/>
          <w:sz w:val="24"/>
          <w:szCs w:val="16"/>
          <w:u w:val="single"/>
        </w:rPr>
        <w:t>Synagis®</w:t>
      </w:r>
      <w:r w:rsidR="00614E6B">
        <w:rPr>
          <w:rFonts w:ascii="Calibri" w:hAnsi="Calibri"/>
          <w:bCs/>
          <w:sz w:val="24"/>
          <w:szCs w:val="16"/>
          <w:u w:val="single"/>
        </w:rPr>
        <w:t xml:space="preserve"> (palivizumab)</w:t>
      </w:r>
      <w:r w:rsidR="0074643F">
        <w:rPr>
          <w:rFonts w:ascii="Calibri" w:hAnsi="Calibri"/>
          <w:bCs/>
          <w:sz w:val="24"/>
          <w:szCs w:val="16"/>
        </w:rPr>
        <w:t>__________________________________________________________</w:t>
      </w:r>
      <w:r>
        <w:rPr>
          <w:rFonts w:ascii="Calibri" w:hAnsi="Calibri"/>
          <w:bCs/>
          <w:sz w:val="24"/>
          <w:szCs w:val="16"/>
        </w:rPr>
        <w:t>___</w:t>
      </w:r>
    </w:p>
    <w:p w14:paraId="3B313D9C" w14:textId="31B4F4E6" w:rsidR="00AD56E1" w:rsidRPr="001826AC" w:rsidRDefault="00AD56E1" w:rsidP="00614E6B">
      <w:pPr>
        <w:tabs>
          <w:tab w:val="left" w:pos="1260"/>
          <w:tab w:val="left" w:pos="306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Strength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="00614E6B" w:rsidRPr="00614E6B">
        <w:rPr>
          <w:rFonts w:ascii="Calibri" w:hAnsi="Calibri"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14E6B" w:rsidRPr="00614E6B">
        <w:rPr>
          <w:rFonts w:ascii="Calibri" w:hAnsi="Calibri"/>
          <w:bCs/>
          <w:sz w:val="24"/>
          <w:szCs w:val="16"/>
        </w:rPr>
        <w:instrText xml:space="preserve"> FORMCHECKBOX </w:instrText>
      </w:r>
      <w:r w:rsidR="00A509D3">
        <w:rPr>
          <w:rFonts w:ascii="Calibri" w:hAnsi="Calibri"/>
          <w:bCs/>
          <w:sz w:val="24"/>
          <w:szCs w:val="16"/>
        </w:rPr>
      </w:r>
      <w:r w:rsidR="00A509D3">
        <w:rPr>
          <w:rFonts w:ascii="Calibri" w:hAnsi="Calibri"/>
          <w:bCs/>
          <w:sz w:val="24"/>
          <w:szCs w:val="16"/>
        </w:rPr>
        <w:fldChar w:fldCharType="separate"/>
      </w:r>
      <w:r w:rsidR="00614E6B" w:rsidRPr="00614E6B">
        <w:rPr>
          <w:rFonts w:ascii="Calibri" w:hAnsi="Calibri"/>
          <w:bCs/>
          <w:sz w:val="24"/>
          <w:szCs w:val="16"/>
        </w:rPr>
        <w:fldChar w:fldCharType="end"/>
      </w:r>
      <w:r w:rsidR="00614E6B" w:rsidRPr="00614E6B">
        <w:rPr>
          <w:rFonts w:ascii="Calibri" w:hAnsi="Calibri"/>
          <w:bCs/>
          <w:sz w:val="24"/>
          <w:szCs w:val="16"/>
        </w:rPr>
        <w:t xml:space="preserve"> </w:t>
      </w:r>
      <w:r w:rsidR="00614E6B">
        <w:rPr>
          <w:rFonts w:ascii="Calibri" w:hAnsi="Calibri"/>
          <w:bCs/>
          <w:sz w:val="24"/>
          <w:szCs w:val="16"/>
        </w:rPr>
        <w:t>50 mg/0.5 mL</w:t>
      </w:r>
      <w:r w:rsidR="00614E6B" w:rsidRPr="00614E6B">
        <w:rPr>
          <w:rFonts w:ascii="Calibri" w:hAnsi="Calibri"/>
          <w:bCs/>
          <w:sz w:val="24"/>
          <w:szCs w:val="16"/>
        </w:rPr>
        <w:tab/>
      </w:r>
      <w:r w:rsidR="00614E6B" w:rsidRPr="00614E6B">
        <w:rPr>
          <w:rFonts w:ascii="Calibri" w:hAnsi="Calibri"/>
          <w:bCs/>
          <w:sz w:val="24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14E6B" w:rsidRPr="00614E6B">
        <w:rPr>
          <w:rFonts w:ascii="Calibri" w:hAnsi="Calibri"/>
          <w:bCs/>
          <w:sz w:val="24"/>
          <w:szCs w:val="16"/>
        </w:rPr>
        <w:instrText xml:space="preserve"> FORMCHECKBOX </w:instrText>
      </w:r>
      <w:r w:rsidR="00A509D3">
        <w:rPr>
          <w:rFonts w:ascii="Calibri" w:hAnsi="Calibri"/>
          <w:bCs/>
          <w:sz w:val="24"/>
          <w:szCs w:val="16"/>
        </w:rPr>
      </w:r>
      <w:r w:rsidR="00A509D3">
        <w:rPr>
          <w:rFonts w:ascii="Calibri" w:hAnsi="Calibri"/>
          <w:bCs/>
          <w:sz w:val="24"/>
          <w:szCs w:val="16"/>
        </w:rPr>
        <w:fldChar w:fldCharType="separate"/>
      </w:r>
      <w:r w:rsidR="00614E6B" w:rsidRPr="00614E6B">
        <w:rPr>
          <w:rFonts w:ascii="Calibri" w:hAnsi="Calibri"/>
          <w:bCs/>
          <w:sz w:val="24"/>
          <w:szCs w:val="16"/>
        </w:rPr>
        <w:fldChar w:fldCharType="end"/>
      </w:r>
      <w:r w:rsidR="00614E6B" w:rsidRPr="00614E6B">
        <w:rPr>
          <w:rFonts w:ascii="Calibri" w:hAnsi="Calibri"/>
          <w:bCs/>
          <w:sz w:val="24"/>
          <w:szCs w:val="16"/>
        </w:rPr>
        <w:t xml:space="preserve"> </w:t>
      </w:r>
      <w:r w:rsidR="00614E6B">
        <w:rPr>
          <w:rFonts w:ascii="Calibri" w:hAnsi="Calibri"/>
          <w:bCs/>
          <w:sz w:val="24"/>
          <w:szCs w:val="16"/>
        </w:rPr>
        <w:t>100 mg/1 mL</w:t>
      </w:r>
    </w:p>
    <w:p w14:paraId="59AC991D" w14:textId="57294578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="00614E6B" w:rsidRPr="00614E6B">
        <w:rPr>
          <w:rFonts w:ascii="Calibri" w:hAnsi="Calibri"/>
          <w:bCs/>
          <w:iCs/>
          <w:sz w:val="24"/>
          <w:szCs w:val="16"/>
          <w:u w:val="single"/>
        </w:rPr>
        <w:t>Inject 15 mg/kg IM once monthly</w:t>
      </w:r>
      <w:r w:rsidR="00614E6B">
        <w:rPr>
          <w:rFonts w:ascii="Calibri" w:hAnsi="Calibri"/>
          <w:bCs/>
          <w:iCs/>
          <w:sz w:val="24"/>
          <w:szCs w:val="16"/>
        </w:rPr>
        <w:t>_</w:t>
      </w:r>
      <w:r>
        <w:rPr>
          <w:rFonts w:ascii="Calibri" w:hAnsi="Calibri"/>
          <w:bCs/>
          <w:sz w:val="24"/>
          <w:szCs w:val="16"/>
        </w:rPr>
        <w:t>___________________________________________________</w:t>
      </w:r>
    </w:p>
    <w:p w14:paraId="0B5CEF7E" w14:textId="12A4005E" w:rsidR="00AD56E1" w:rsidRPr="001826AC" w:rsidRDefault="00614E6B" w:rsidP="00614E6B">
      <w:pPr>
        <w:tabs>
          <w:tab w:val="left" w:pos="1260"/>
          <w:tab w:val="left" w:pos="306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Refills (5-dose quantity limit)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</w:t>
      </w:r>
    </w:p>
    <w:p w14:paraId="49A3B06C" w14:textId="77777777" w:rsidR="00614E6B" w:rsidRPr="003C6DD1" w:rsidRDefault="00614E6B" w:rsidP="00614E6B">
      <w:pPr>
        <w:pStyle w:val="BasicText"/>
        <w:spacing w:before="240"/>
        <w:rPr>
          <w:i/>
        </w:rPr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</w:p>
    <w:p w14:paraId="27B3EC43" w14:textId="77777777" w:rsidR="00614E6B" w:rsidRPr="00D06565" w:rsidRDefault="00614E6B" w:rsidP="00614E6B">
      <w:pPr>
        <w:pStyle w:val="BasicText"/>
      </w:pPr>
      <w:r w:rsidRPr="00D06565">
        <w:br w:type="page"/>
      </w:r>
    </w:p>
    <w:p w14:paraId="20C8F64B" w14:textId="77777777" w:rsidR="00703BF3" w:rsidRDefault="00703BF3" w:rsidP="00703BF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703BF3" w14:paraId="59A68ABE" w14:textId="77777777" w:rsidTr="007660AC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4F05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605D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8B1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8E07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035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BDE7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08EE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D46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5F8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CEEA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3BE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A45D" w14:textId="77777777" w:rsidR="00703BF3" w:rsidRDefault="00703BF3" w:rsidP="007660AC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D2A12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3EDC5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59ABA" w14:textId="77777777" w:rsidR="00703BF3" w:rsidRDefault="00703BF3" w:rsidP="007660AC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D8439" w14:textId="77777777" w:rsidR="00703BF3" w:rsidRDefault="00703BF3" w:rsidP="007660AC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65074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95280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EC29A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C8070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81126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684B7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E5D3D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BBCD0" w14:textId="77777777" w:rsidR="00703BF3" w:rsidRDefault="00703BF3" w:rsidP="007660AC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72E42" w14:textId="77777777" w:rsidR="00703BF3" w:rsidRDefault="00703BF3" w:rsidP="007660AC">
            <w:pPr>
              <w:pStyle w:val="FieldNames"/>
            </w:pPr>
          </w:p>
        </w:tc>
      </w:tr>
    </w:tbl>
    <w:p w14:paraId="218E44AA" w14:textId="26317EA0" w:rsidR="00214210" w:rsidRPr="00214210" w:rsidRDefault="00614E6B" w:rsidP="009F328B">
      <w:pPr>
        <w:pStyle w:val="Heading1"/>
        <w:spacing w:before="160"/>
      </w:pPr>
      <w:r>
        <w:rPr>
          <w:caps/>
        </w:rPr>
        <w:t>Clinical Criteria</w:t>
      </w:r>
    </w:p>
    <w:p w14:paraId="438D0626" w14:textId="69A96D53" w:rsidR="00614E6B" w:rsidRPr="00DD15EE" w:rsidRDefault="00DD15EE" w:rsidP="00DD15EE">
      <w:pPr>
        <w:pStyle w:val="Heading2"/>
        <w:rPr>
          <w:rFonts w:eastAsia="Calibri"/>
        </w:rPr>
      </w:pPr>
      <w:r>
        <w:rPr>
          <w:rFonts w:eastAsia="Calibri"/>
          <w:bCs w:val="0"/>
          <w:iCs w:val="0"/>
        </w:rPr>
        <w:t xml:space="preserve">Section A: </w:t>
      </w:r>
      <w:r w:rsidR="00614E6B" w:rsidRPr="00DD15EE">
        <w:rPr>
          <w:rFonts w:eastAsia="Calibri"/>
        </w:rPr>
        <w:t>For</w:t>
      </w:r>
      <w:r>
        <w:rPr>
          <w:rFonts w:eastAsia="Calibri"/>
        </w:rPr>
        <w:t xml:space="preserve"> </w:t>
      </w:r>
      <w:r w:rsidR="00614E6B" w:rsidRPr="00DD15EE">
        <w:rPr>
          <w:rFonts w:eastAsia="Calibri"/>
        </w:rPr>
        <w:t>patients &lt;</w:t>
      </w:r>
      <w:r w:rsidRPr="00DD15EE">
        <w:rPr>
          <w:rFonts w:eastAsia="Calibri"/>
        </w:rPr>
        <w:t xml:space="preserve"> </w:t>
      </w:r>
      <w:r w:rsidR="00614E6B" w:rsidRPr="00DD15EE">
        <w:rPr>
          <w:rFonts w:eastAsia="Calibri"/>
        </w:rPr>
        <w:t>12 months of age at RSV season onset (October 16):</w:t>
      </w:r>
    </w:p>
    <w:p w14:paraId="3527B85D" w14:textId="35C8D4E5" w:rsidR="00915FD1" w:rsidRPr="007A02AD" w:rsidRDefault="00DD15EE" w:rsidP="004D6326">
      <w:pPr>
        <w:pStyle w:val="NumberedList"/>
        <w:spacing w:before="120"/>
        <w:ind w:left="360"/>
        <w:rPr>
          <w:rFonts w:eastAsia="Calibri"/>
        </w:rPr>
      </w:pPr>
      <w:r>
        <w:rPr>
          <w:rFonts w:eastAsia="Calibri" w:cs="Arial Narrow"/>
        </w:rPr>
        <w:t>Is patient &lt; 12 months of age at the onset of the current RSV season (October 16)?</w:t>
      </w:r>
    </w:p>
    <w:p w14:paraId="5FD18772" w14:textId="77777777" w:rsidR="00B66849" w:rsidRDefault="00B66849" w:rsidP="00B66849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349DC33" w14:textId="4D90B885" w:rsidR="007A02AD" w:rsidRDefault="00B66849" w:rsidP="007A02AD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If </w:t>
      </w:r>
      <w:r w:rsidRPr="00B66849">
        <w:rPr>
          <w:rFonts w:eastAsia="Calibri" w:cs="Arial Narrow"/>
          <w:b/>
        </w:rPr>
        <w:t>YES</w:t>
      </w:r>
      <w:r>
        <w:rPr>
          <w:rFonts w:eastAsia="Calibri" w:cs="Arial Narrow"/>
        </w:rPr>
        <w:t>, continue with questions 2-5 below (Section A).</w:t>
      </w:r>
    </w:p>
    <w:p w14:paraId="44039EBB" w14:textId="74DAEEC0" w:rsidR="00B66849" w:rsidRPr="00915FD1" w:rsidRDefault="00B66849" w:rsidP="007A02AD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>
        <w:rPr>
          <w:rFonts w:eastAsia="Calibri" w:cs="Arial Narrow"/>
        </w:rPr>
        <w:t xml:space="preserve">If </w:t>
      </w:r>
      <w:r w:rsidRPr="00B66849">
        <w:rPr>
          <w:rFonts w:eastAsia="Calibri" w:cs="Arial Narrow"/>
          <w:b/>
        </w:rPr>
        <w:t>NO</w:t>
      </w:r>
      <w:r>
        <w:rPr>
          <w:rFonts w:eastAsia="Calibri" w:cs="Arial Narrow"/>
        </w:rPr>
        <w:t>, please move to section B.</w:t>
      </w:r>
    </w:p>
    <w:p w14:paraId="2F90B9BF" w14:textId="7653BF3D" w:rsidR="003B2CFD" w:rsidRPr="000E0182" w:rsidRDefault="00441B8D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  <w:bookmarkStart w:id="0" w:name="_Hlk529444657"/>
      <w:r>
        <w:t>2.</w:t>
      </w:r>
      <w:r>
        <w:tab/>
      </w:r>
      <w:bookmarkEnd w:id="0"/>
      <w:r w:rsidR="00DD15EE" w:rsidRPr="00DD15EE">
        <w:t>Was patient born at gestational age less than 29 weeks</w:t>
      </w:r>
      <w:r w:rsidR="00DD15EE">
        <w:t>?</w:t>
      </w:r>
    </w:p>
    <w:bookmarkStart w:id="1" w:name="_Hlk529445237"/>
    <w:p w14:paraId="2ADF0ADE" w14:textId="77777777" w:rsidR="00D53A1F" w:rsidRDefault="003B2CFD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bookmarkEnd w:id="1"/>
    <w:p w14:paraId="694E4EB3" w14:textId="734E69A4" w:rsidR="00B66849" w:rsidRDefault="00B66849" w:rsidP="00B66849">
      <w:pPr>
        <w:pStyle w:val="NumberedList"/>
        <w:numPr>
          <w:ilvl w:val="0"/>
          <w:numId w:val="0"/>
        </w:numPr>
        <w:ind w:left="360" w:hanging="360"/>
      </w:pPr>
      <w:r w:rsidRPr="00B66849">
        <w:t>3.</w:t>
      </w:r>
      <w:r>
        <w:tab/>
        <w:t>Does the patient:</w:t>
      </w:r>
    </w:p>
    <w:p w14:paraId="4DD12BC4" w14:textId="743B2929" w:rsidR="00441B8D" w:rsidRPr="00B66849" w:rsidRDefault="00572086" w:rsidP="00B66849">
      <w:pPr>
        <w:pStyle w:val="1P"/>
        <w:spacing w:before="20" w:after="20" w:line="264" w:lineRule="auto"/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</w:t>
      </w:r>
      <w:r w:rsidR="00B66849" w:rsidRPr="00B66849">
        <w:rPr>
          <w:rFonts w:asciiTheme="minorHAnsi" w:hAnsiTheme="minorHAnsi"/>
          <w:sz w:val="24"/>
          <w:szCs w:val="24"/>
        </w:rPr>
        <w:t xml:space="preserve"> </w:t>
      </w:r>
      <w:r w:rsidR="00DD15EE" w:rsidRPr="00B66849">
        <w:rPr>
          <w:rFonts w:asciiTheme="minorHAnsi" w:hAnsiTheme="minorHAnsi"/>
          <w:sz w:val="24"/>
          <w:szCs w:val="24"/>
        </w:rPr>
        <w:t>Chronic Lung Disease (CLD) of prematurity (formerly called Bronchopulmonary Dysplasia)</w:t>
      </w:r>
      <w:r w:rsidR="00B66849" w:rsidRPr="00B66849">
        <w:rPr>
          <w:rFonts w:asciiTheme="minorHAnsi" w:hAnsiTheme="minorHAnsi"/>
          <w:sz w:val="24"/>
          <w:szCs w:val="24"/>
        </w:rPr>
        <w:t>;</w:t>
      </w:r>
      <w:r w:rsidR="00DD15EE" w:rsidRPr="00B66849">
        <w:rPr>
          <w:rFonts w:asciiTheme="minorHAnsi" w:hAnsiTheme="minorHAnsi"/>
          <w:sz w:val="24"/>
          <w:szCs w:val="24"/>
        </w:rPr>
        <w:t xml:space="preserve"> </w:t>
      </w:r>
      <w:r w:rsidR="00B66849" w:rsidRPr="00B66849">
        <w:rPr>
          <w:rFonts w:asciiTheme="minorHAnsi" w:hAnsiTheme="minorHAnsi"/>
          <w:b/>
          <w:sz w:val="24"/>
          <w:szCs w:val="24"/>
        </w:rPr>
        <w:t>AND</w:t>
      </w:r>
    </w:p>
    <w:p w14:paraId="09661AE2" w14:textId="33241641" w:rsidR="00B66849" w:rsidRPr="00B66849" w:rsidRDefault="00572086" w:rsidP="00B66849">
      <w:pPr>
        <w:pStyle w:val="1P"/>
        <w:spacing w:before="20" w:after="20" w:line="264" w:lineRule="auto"/>
        <w:ind w:left="720" w:hanging="360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G</w:t>
      </w:r>
      <w:r w:rsidR="00B66849" w:rsidRPr="00B66849">
        <w:rPr>
          <w:rFonts w:asciiTheme="minorHAnsi" w:eastAsia="Calibri" w:hAnsiTheme="minorHAnsi"/>
          <w:sz w:val="24"/>
          <w:szCs w:val="24"/>
        </w:rPr>
        <w:t>estational age</w:t>
      </w:r>
      <w:r>
        <w:rPr>
          <w:rFonts w:asciiTheme="minorHAnsi" w:eastAsia="Calibri" w:hAnsiTheme="minorHAnsi"/>
          <w:sz w:val="24"/>
          <w:szCs w:val="24"/>
        </w:rPr>
        <w:t xml:space="preserve"> </w:t>
      </w:r>
      <w:r w:rsidR="00B66849" w:rsidRPr="00B66849">
        <w:rPr>
          <w:rFonts w:asciiTheme="minorHAnsi" w:eastAsia="Calibri" w:hAnsiTheme="minorHAnsi"/>
          <w:sz w:val="24"/>
          <w:szCs w:val="24"/>
        </w:rPr>
        <w:t xml:space="preserve">less than 32 weeks; </w:t>
      </w:r>
      <w:r w:rsidR="00B66849" w:rsidRPr="00B66849">
        <w:rPr>
          <w:rFonts w:asciiTheme="minorHAnsi" w:eastAsia="Calibri" w:hAnsiTheme="minorHAnsi"/>
          <w:b/>
          <w:sz w:val="24"/>
          <w:szCs w:val="24"/>
        </w:rPr>
        <w:t>AND</w:t>
      </w:r>
      <w:r w:rsidR="00B66849" w:rsidRPr="00B66849">
        <w:rPr>
          <w:rFonts w:asciiTheme="minorHAnsi" w:eastAsia="Calibri" w:hAnsiTheme="minorHAnsi"/>
          <w:sz w:val="24"/>
          <w:szCs w:val="24"/>
        </w:rPr>
        <w:t xml:space="preserve"> </w:t>
      </w:r>
    </w:p>
    <w:p w14:paraId="04F4BBB3" w14:textId="5B30A251" w:rsidR="00B66849" w:rsidRPr="00B66849" w:rsidRDefault="00B66849" w:rsidP="00B66849">
      <w:pPr>
        <w:pStyle w:val="1P"/>
        <w:spacing w:before="20" w:after="20" w:line="264" w:lineRule="auto"/>
        <w:ind w:left="720" w:hanging="360"/>
        <w:rPr>
          <w:rFonts w:asciiTheme="minorHAnsi" w:eastAsia="Calibri" w:hAnsiTheme="minorHAnsi"/>
          <w:sz w:val="24"/>
          <w:szCs w:val="24"/>
        </w:rPr>
      </w:pPr>
      <w:r w:rsidRPr="00B66849">
        <w:rPr>
          <w:rFonts w:asciiTheme="minorHAnsi" w:eastAsia="Calibri" w:hAnsiTheme="minorHAnsi"/>
          <w:sz w:val="24"/>
          <w:szCs w:val="24"/>
        </w:rPr>
        <w:t>Requir</w:t>
      </w:r>
      <w:r w:rsidR="00572086">
        <w:rPr>
          <w:rFonts w:asciiTheme="minorHAnsi" w:eastAsia="Calibri" w:hAnsiTheme="minorHAnsi"/>
          <w:sz w:val="24"/>
          <w:szCs w:val="24"/>
        </w:rPr>
        <w:t>e</w:t>
      </w:r>
      <w:r w:rsidRPr="00B66849">
        <w:rPr>
          <w:rFonts w:asciiTheme="minorHAnsi" w:eastAsia="Calibri" w:hAnsiTheme="minorHAnsi"/>
          <w:sz w:val="24"/>
          <w:szCs w:val="24"/>
        </w:rPr>
        <w:t xml:space="preserve"> &gt; 21% oxygen use for ≥ 28 days post-birth?</w:t>
      </w:r>
    </w:p>
    <w:p w14:paraId="0D21ECBE" w14:textId="77777777" w:rsidR="00D53A1F" w:rsidRDefault="00D53A1F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14DCCE67" w14:textId="2EDEA035" w:rsidR="009F39E0" w:rsidRPr="00B66849" w:rsidRDefault="00B66849" w:rsidP="00B66849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B66849">
        <w:rPr>
          <w:rFonts w:eastAsia="Calibri"/>
        </w:rPr>
        <w:t>Does the patient have a congenital airway abnormality or neurom</w:t>
      </w:r>
      <w:r>
        <w:rPr>
          <w:rFonts w:eastAsia="Calibri"/>
        </w:rPr>
        <w:t xml:space="preserve">uscular disorder that decreases </w:t>
      </w:r>
      <w:r w:rsidRPr="00B66849">
        <w:rPr>
          <w:rFonts w:eastAsia="Calibri"/>
        </w:rPr>
        <w:t>the ability to manage airway secretion?</w:t>
      </w:r>
    </w:p>
    <w:bookmarkStart w:id="2" w:name="_Hlk529445913"/>
    <w:p w14:paraId="01860788" w14:textId="462541FA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bookmarkEnd w:id="2"/>
    <w:p w14:paraId="2CFCFCE6" w14:textId="2B225108" w:rsidR="00A40ED9" w:rsidRPr="00D53A1F" w:rsidRDefault="00B66849" w:rsidP="00D53A1F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B66849">
        <w:rPr>
          <w:rFonts w:eastAsia="Calibri"/>
        </w:rPr>
        <w:t>Does the patient have hemodynamically significant heart disease (examples below)?</w:t>
      </w:r>
    </w:p>
    <w:p w14:paraId="0D266530" w14:textId="0BA872B0" w:rsidR="00B66849" w:rsidRPr="00B66849" w:rsidRDefault="00B66849" w:rsidP="00B66849">
      <w:pPr>
        <w:pStyle w:val="1P"/>
        <w:spacing w:before="20" w:after="20" w:line="264" w:lineRule="auto"/>
        <w:ind w:left="720" w:hanging="360"/>
        <w:rPr>
          <w:rFonts w:asciiTheme="minorHAnsi" w:hAnsiTheme="minorHAnsi"/>
          <w:sz w:val="24"/>
        </w:rPr>
      </w:pPr>
      <w:r w:rsidRPr="00B66849">
        <w:rPr>
          <w:rFonts w:asciiTheme="minorHAnsi" w:hAnsiTheme="minorHAnsi"/>
          <w:sz w:val="24"/>
        </w:rPr>
        <w:t xml:space="preserve">Infant with </w:t>
      </w:r>
      <w:proofErr w:type="spellStart"/>
      <w:r w:rsidRPr="00B66849">
        <w:rPr>
          <w:rFonts w:asciiTheme="minorHAnsi" w:hAnsiTheme="minorHAnsi"/>
          <w:sz w:val="24"/>
        </w:rPr>
        <w:t>acyanotic</w:t>
      </w:r>
      <w:proofErr w:type="spellEnd"/>
      <w:r w:rsidRPr="00B66849">
        <w:rPr>
          <w:rFonts w:asciiTheme="minorHAnsi" w:hAnsiTheme="minorHAnsi"/>
          <w:sz w:val="24"/>
        </w:rPr>
        <w:t xml:space="preserve"> heart disease receiving medication to control congestive heart failure and will require cardiac </w:t>
      </w:r>
      <w:proofErr w:type="gramStart"/>
      <w:r w:rsidRPr="00B66849">
        <w:rPr>
          <w:rFonts w:asciiTheme="minorHAnsi" w:hAnsiTheme="minorHAnsi"/>
          <w:sz w:val="24"/>
        </w:rPr>
        <w:t>surgery;</w:t>
      </w:r>
      <w:proofErr w:type="gramEnd"/>
      <w:r w:rsidRPr="00B66849">
        <w:rPr>
          <w:rFonts w:asciiTheme="minorHAnsi" w:hAnsiTheme="minorHAnsi"/>
          <w:sz w:val="24"/>
        </w:rPr>
        <w:t xml:space="preserve"> </w:t>
      </w:r>
      <w:r w:rsidRPr="00B66849">
        <w:rPr>
          <w:rFonts w:asciiTheme="minorHAnsi" w:hAnsiTheme="minorHAnsi"/>
          <w:b/>
          <w:sz w:val="24"/>
        </w:rPr>
        <w:t>OR</w:t>
      </w:r>
    </w:p>
    <w:p w14:paraId="1504A02E" w14:textId="047C8098" w:rsidR="00B66849" w:rsidRPr="00B66849" w:rsidRDefault="00B66849" w:rsidP="00B66849">
      <w:pPr>
        <w:pStyle w:val="1P"/>
        <w:spacing w:before="20" w:after="20" w:line="264" w:lineRule="auto"/>
        <w:ind w:left="720" w:hanging="360"/>
        <w:rPr>
          <w:rFonts w:asciiTheme="minorHAnsi" w:hAnsiTheme="minorHAnsi"/>
          <w:sz w:val="24"/>
        </w:rPr>
      </w:pPr>
      <w:r w:rsidRPr="00B66849">
        <w:rPr>
          <w:rFonts w:asciiTheme="minorHAnsi" w:hAnsiTheme="minorHAnsi"/>
          <w:sz w:val="24"/>
        </w:rPr>
        <w:t xml:space="preserve">Infant with moderate to severe pulmonary hypertension; </w:t>
      </w:r>
      <w:r w:rsidRPr="00B66849">
        <w:rPr>
          <w:rFonts w:asciiTheme="minorHAnsi" w:hAnsiTheme="minorHAnsi"/>
          <w:b/>
          <w:sz w:val="24"/>
        </w:rPr>
        <w:t>OR</w:t>
      </w:r>
    </w:p>
    <w:p w14:paraId="6D81D1F6" w14:textId="47FBB089" w:rsidR="00B66849" w:rsidRDefault="00B66849" w:rsidP="00B66849">
      <w:pPr>
        <w:pStyle w:val="1P"/>
        <w:spacing w:before="20" w:after="20" w:line="264" w:lineRule="auto"/>
        <w:ind w:left="720" w:hanging="360"/>
        <w:rPr>
          <w:rFonts w:asciiTheme="minorHAnsi" w:hAnsiTheme="minorHAnsi"/>
          <w:sz w:val="24"/>
        </w:rPr>
      </w:pPr>
      <w:r w:rsidRPr="00B66849">
        <w:rPr>
          <w:rFonts w:asciiTheme="minorHAnsi" w:hAnsiTheme="minorHAnsi"/>
          <w:sz w:val="24"/>
        </w:rPr>
        <w:t>Potentially, infant with cyanotic heart disease, with consultation by cardiologist</w:t>
      </w:r>
    </w:p>
    <w:p w14:paraId="13963A00" w14:textId="77777777" w:rsidR="00B66849" w:rsidRDefault="00B66849" w:rsidP="00B66849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378AC1E2" w14:textId="77777777" w:rsidR="00B66849" w:rsidRPr="003C6DD1" w:rsidRDefault="00B66849" w:rsidP="00B66849">
      <w:pPr>
        <w:pStyle w:val="BasicText"/>
        <w:spacing w:before="240"/>
        <w:rPr>
          <w:i/>
        </w:rPr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</w:p>
    <w:p w14:paraId="613CC8A7" w14:textId="77777777" w:rsidR="00B66849" w:rsidRPr="00D06565" w:rsidRDefault="00B66849" w:rsidP="00B66849">
      <w:pPr>
        <w:pStyle w:val="BasicText"/>
      </w:pPr>
      <w:r w:rsidRPr="00D06565">
        <w:br w:type="page"/>
      </w:r>
    </w:p>
    <w:p w14:paraId="179BFFA9" w14:textId="77777777" w:rsidR="00703BF3" w:rsidRDefault="00703BF3" w:rsidP="00703BF3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>Enrollee’s Last Name:</w:t>
      </w:r>
      <w:r>
        <w:rPr>
          <w:rFonts w:ascii="Calibri" w:hAnsi="Calibri"/>
          <w:b/>
          <w:bCs/>
          <w:sz w:val="24"/>
          <w:szCs w:val="16"/>
        </w:rPr>
        <w:tab/>
        <w:t>Enrollee’s 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703BF3" w14:paraId="2196B303" w14:textId="77777777" w:rsidTr="007660AC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F90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17DC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FFA7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45E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6CC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D958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AEA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0398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E16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319" w14:textId="77777777" w:rsidR="00703BF3" w:rsidRDefault="00703BF3" w:rsidP="007660AC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BF81" w14:textId="77777777" w:rsidR="00703BF3" w:rsidRDefault="00703BF3" w:rsidP="007660AC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795" w14:textId="77777777" w:rsidR="00703BF3" w:rsidRDefault="00703BF3" w:rsidP="007660AC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CED24C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69F47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92F66" w14:textId="77777777" w:rsidR="00703BF3" w:rsidRDefault="00703BF3" w:rsidP="007660AC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C3645" w14:textId="77777777" w:rsidR="00703BF3" w:rsidRDefault="00703BF3" w:rsidP="007660AC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AC337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00020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1C23D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5663D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02852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7BCDD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5336A" w14:textId="77777777" w:rsidR="00703BF3" w:rsidRDefault="00703BF3" w:rsidP="007660AC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24E22" w14:textId="77777777" w:rsidR="00703BF3" w:rsidRDefault="00703BF3" w:rsidP="007660AC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C6C61" w14:textId="77777777" w:rsidR="00703BF3" w:rsidRDefault="00703BF3" w:rsidP="007660AC">
            <w:pPr>
              <w:pStyle w:val="FieldNames"/>
            </w:pPr>
          </w:p>
        </w:tc>
      </w:tr>
    </w:tbl>
    <w:p w14:paraId="6E3E5B8B" w14:textId="571C80FB" w:rsidR="00B66849" w:rsidRPr="00214210" w:rsidRDefault="00B66849" w:rsidP="00B66849">
      <w:pPr>
        <w:pStyle w:val="Heading1"/>
        <w:spacing w:before="160"/>
      </w:pPr>
      <w:r>
        <w:rPr>
          <w:caps/>
        </w:rPr>
        <w:t>Clinical Criteria (</w:t>
      </w:r>
      <w:r w:rsidRPr="00B66849">
        <w:rPr>
          <w:i/>
          <w:caps/>
        </w:rPr>
        <w:t>continued</w:t>
      </w:r>
      <w:r>
        <w:rPr>
          <w:caps/>
        </w:rPr>
        <w:t>)</w:t>
      </w:r>
    </w:p>
    <w:p w14:paraId="694AE066" w14:textId="291B1C82" w:rsidR="00B66849" w:rsidRPr="00DD15EE" w:rsidRDefault="00B66849" w:rsidP="00B66849">
      <w:pPr>
        <w:pStyle w:val="Heading2"/>
        <w:rPr>
          <w:rFonts w:eastAsia="Calibri"/>
        </w:rPr>
      </w:pPr>
      <w:r>
        <w:rPr>
          <w:rFonts w:eastAsia="Calibri"/>
          <w:bCs w:val="0"/>
          <w:iCs w:val="0"/>
        </w:rPr>
        <w:t xml:space="preserve">Section B: </w:t>
      </w:r>
      <w:r w:rsidRPr="00DD15EE">
        <w:rPr>
          <w:rFonts w:eastAsia="Calibri"/>
        </w:rPr>
        <w:t>For</w:t>
      </w:r>
      <w:r>
        <w:rPr>
          <w:rFonts w:eastAsia="Calibri"/>
        </w:rPr>
        <w:t xml:space="preserve"> </w:t>
      </w:r>
      <w:r w:rsidRPr="00DD15EE">
        <w:rPr>
          <w:rFonts w:eastAsia="Calibri"/>
        </w:rPr>
        <w:t xml:space="preserve">patients &lt; </w:t>
      </w:r>
      <w:r>
        <w:rPr>
          <w:rFonts w:eastAsia="Calibri"/>
        </w:rPr>
        <w:t>24</w:t>
      </w:r>
      <w:r w:rsidRPr="00DD15EE">
        <w:rPr>
          <w:rFonts w:eastAsia="Calibri"/>
        </w:rPr>
        <w:t xml:space="preserve"> months of age at RSV season onset (October 16):</w:t>
      </w:r>
    </w:p>
    <w:p w14:paraId="5D6F6FC1" w14:textId="4A13B80A" w:rsidR="009F39E0" w:rsidRDefault="00572086" w:rsidP="009F39E0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>
        <w:rPr>
          <w:rFonts w:eastAsia="Calibri"/>
        </w:rPr>
        <w:t>Does the patient:</w:t>
      </w:r>
    </w:p>
    <w:p w14:paraId="718823E8" w14:textId="3A542EDC" w:rsidR="00572086" w:rsidRPr="00572086" w:rsidRDefault="00572086" w:rsidP="00572086">
      <w:pPr>
        <w:pStyle w:val="1P"/>
        <w:spacing w:before="20" w:after="20" w:line="264" w:lineRule="auto"/>
        <w:ind w:left="720" w:hanging="360"/>
        <w:rPr>
          <w:rFonts w:asciiTheme="minorHAnsi" w:eastAsia="Calibri" w:hAnsiTheme="minorHAnsi"/>
          <w:sz w:val="24"/>
          <w:szCs w:val="24"/>
        </w:rPr>
      </w:pPr>
      <w:r w:rsidRPr="00572086">
        <w:rPr>
          <w:rFonts w:asciiTheme="minorHAnsi" w:eastAsia="Calibri" w:hAnsiTheme="minorHAnsi"/>
          <w:sz w:val="24"/>
          <w:szCs w:val="24"/>
        </w:rPr>
        <w:t xml:space="preserve">Have </w:t>
      </w:r>
      <w:r w:rsidRPr="00572086">
        <w:rPr>
          <w:rFonts w:asciiTheme="minorHAnsi" w:hAnsiTheme="minorHAnsi"/>
          <w:sz w:val="24"/>
          <w:szCs w:val="24"/>
        </w:rPr>
        <w:t xml:space="preserve">Chronic Lung Disease of prematurity; </w:t>
      </w:r>
      <w:r w:rsidRPr="00572086">
        <w:rPr>
          <w:rFonts w:asciiTheme="minorHAnsi" w:hAnsiTheme="minorHAnsi"/>
          <w:b/>
          <w:sz w:val="24"/>
          <w:szCs w:val="24"/>
        </w:rPr>
        <w:t>AND</w:t>
      </w:r>
    </w:p>
    <w:p w14:paraId="4A966E96" w14:textId="32695F31" w:rsidR="00572086" w:rsidRPr="00572086" w:rsidRDefault="00572086" w:rsidP="00572086">
      <w:pPr>
        <w:pStyle w:val="1P"/>
        <w:spacing w:before="20" w:after="20" w:line="264" w:lineRule="auto"/>
        <w:ind w:left="720" w:hanging="360"/>
        <w:rPr>
          <w:rFonts w:asciiTheme="minorHAnsi" w:eastAsia="Calibri" w:hAnsiTheme="minorHAnsi"/>
          <w:sz w:val="24"/>
          <w:szCs w:val="24"/>
        </w:rPr>
      </w:pPr>
      <w:r w:rsidRPr="00572086">
        <w:rPr>
          <w:rFonts w:asciiTheme="minorHAnsi" w:hAnsiTheme="minorHAnsi"/>
          <w:sz w:val="24"/>
          <w:szCs w:val="24"/>
        </w:rPr>
        <w:t>Require medical support (i.e., oxygen, bronchodilator, diuretic, chronic steroid therapy) within 6 months prior to second RSV season onset?</w:t>
      </w:r>
    </w:p>
    <w:p w14:paraId="2A929CB9" w14:textId="77777777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21EE9287" w14:textId="33BCD67C" w:rsidR="009F39E0" w:rsidRDefault="00572086" w:rsidP="009F39E0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572086">
        <w:rPr>
          <w:rFonts w:eastAsia="Calibri"/>
        </w:rPr>
        <w:t>Does the patient require a solid-organ transplant during the current RSV season?</w:t>
      </w:r>
    </w:p>
    <w:p w14:paraId="54C4A3E5" w14:textId="3723B89E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0EEFA111" w14:textId="124C0389" w:rsidR="00572086" w:rsidRDefault="00572086" w:rsidP="00572086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572086">
        <w:rPr>
          <w:rFonts w:eastAsia="Calibri"/>
        </w:rPr>
        <w:t>Is patient profoundly immunocompromised during RSV season?</w:t>
      </w:r>
    </w:p>
    <w:p w14:paraId="706E5D36" w14:textId="3E7D11E8" w:rsidR="00572086" w:rsidRDefault="00572086" w:rsidP="0057208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A509D3">
        <w:rPr>
          <w:rFonts w:eastAsia="Calibri" w:cs="Arial Narrow"/>
        </w:rPr>
      </w:r>
      <w:r w:rsidR="00A509D3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6178DADB" w14:textId="5C42FA1F" w:rsidR="00572086" w:rsidRDefault="00572086" w:rsidP="00572086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E75218">
        <w:rPr>
          <w:szCs w:val="18"/>
        </w:rPr>
        <w:t xml:space="preserve">If </w:t>
      </w:r>
      <w:r w:rsidRPr="00572086">
        <w:rPr>
          <w:b/>
          <w:szCs w:val="18"/>
        </w:rPr>
        <w:t>YES</w:t>
      </w:r>
      <w:r w:rsidRPr="00E75218">
        <w:rPr>
          <w:szCs w:val="18"/>
        </w:rPr>
        <w:t>, please provide additional information on cause of immunocompromised state</w:t>
      </w:r>
      <w:r>
        <w:rPr>
          <w:szCs w:val="18"/>
        </w:rPr>
        <w:t>:</w:t>
      </w:r>
    </w:p>
    <w:p w14:paraId="1638EE22" w14:textId="77777777" w:rsidR="00572086" w:rsidRDefault="00572086" w:rsidP="00572086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1143C23" w14:textId="77777777" w:rsidR="00572086" w:rsidRPr="00A40ED9" w:rsidRDefault="00572086" w:rsidP="00572086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053BD85" w14:textId="77777777" w:rsidR="00572086" w:rsidRDefault="00572086" w:rsidP="00572086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0DF65401" w14:textId="75E7325F" w:rsidR="00572086" w:rsidRDefault="00572086" w:rsidP="00572086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572086">
        <w:rPr>
          <w:szCs w:val="18"/>
        </w:rPr>
        <w:t>Please provide any additional information that should be considered</w:t>
      </w:r>
      <w:r>
        <w:rPr>
          <w:szCs w:val="18"/>
        </w:rPr>
        <w:t>:</w:t>
      </w:r>
    </w:p>
    <w:p w14:paraId="7A6F1FAD" w14:textId="77777777" w:rsidR="00572086" w:rsidRDefault="00572086" w:rsidP="00572086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141F32C0" w14:textId="77777777" w:rsidR="00572086" w:rsidRPr="00A40ED9" w:rsidRDefault="00572086" w:rsidP="00572086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0BEAAFD1" w14:textId="77777777" w:rsidR="00572086" w:rsidRDefault="00572086" w:rsidP="00572086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5792FBC" w14:textId="77777777" w:rsidR="00462669" w:rsidRDefault="00462669" w:rsidP="00572086">
      <w:pPr>
        <w:pStyle w:val="BasicText"/>
        <w:spacing w:before="132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F54F5" w:rsidRPr="00D22A5C" w14:paraId="0D462A82" w14:textId="77777777" w:rsidTr="0072110D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7D" w14:textId="77777777" w:rsidR="002F54F5" w:rsidRPr="00D22A5C" w:rsidRDefault="002F54F5" w:rsidP="00A64722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0D462A7F" w14:textId="7BD6F7D4" w:rsidR="00506AC7" w:rsidRPr="0088235B" w:rsidRDefault="0088235B" w:rsidP="0088235B">
            <w:pPr>
              <w:pStyle w:val="BasicText"/>
              <w:rPr>
                <w:i/>
              </w:rPr>
            </w:pPr>
            <w:r w:rsidRPr="0088235B">
              <w:rPr>
                <w:i/>
              </w:rPr>
              <w:t xml:space="preserve">I attest that Synagis® is medically necessary for this patient and that </w:t>
            </w:r>
            <w:proofErr w:type="gramStart"/>
            <w:r w:rsidRPr="0088235B">
              <w:rPr>
                <w:i/>
              </w:rPr>
              <w:t>all of</w:t>
            </w:r>
            <w:proofErr w:type="gramEnd"/>
            <w:r w:rsidRPr="0088235B">
              <w:rPr>
                <w:i/>
              </w:rPr>
              <w:t xml:space="preserve"> the information on this form is accurate to the best of my knowledge. I attest that documentation of the above diagnosis and medical necessity is available for review if requested by New York Medicaid.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2A80" w14:textId="77777777" w:rsidR="002F54F5" w:rsidRPr="00D22A5C" w:rsidRDefault="002F54F5" w:rsidP="00EB0411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81" w14:textId="77777777" w:rsidR="002F54F5" w:rsidRPr="00D22A5C" w:rsidRDefault="002F54F5" w:rsidP="00EB0411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77777777" w:rsidR="005C722C" w:rsidRPr="005073BA" w:rsidRDefault="005C722C" w:rsidP="005C722C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3077FBF0" w:rsidR="005073BA" w:rsidRPr="005073BA" w:rsidRDefault="005073BA" w:rsidP="009D6D8B">
      <w:pPr>
        <w:pStyle w:val="BasicText"/>
        <w:spacing w:after="0"/>
      </w:pPr>
      <w:r>
        <w:t xml:space="preserve">For clinical questions or Clinical Drug </w:t>
      </w:r>
      <w:r w:rsidR="006779BE">
        <w:t xml:space="preserve">Review </w:t>
      </w:r>
      <w:r>
        <w:t xml:space="preserve">Program questions, </w:t>
      </w:r>
      <w:r w:rsidR="0088235B">
        <w:t xml:space="preserve">please </w:t>
      </w:r>
      <w:r>
        <w:t xml:space="preserve">visit </w:t>
      </w:r>
      <w:hyperlink r:id="rId11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2324F2">
        <w:t>.</w:t>
      </w:r>
    </w:p>
    <w:sectPr w:rsidR="005073BA" w:rsidRPr="005073BA" w:rsidSect="00D22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9C65" w14:textId="77777777" w:rsidR="00AE2B78" w:rsidRDefault="00AE2B78" w:rsidP="000B2C99">
      <w:r>
        <w:separator/>
      </w:r>
    </w:p>
  </w:endnote>
  <w:endnote w:type="continuationSeparator" w:id="0">
    <w:p w14:paraId="08E70422" w14:textId="77777777" w:rsidR="00AE2B78" w:rsidRDefault="00AE2B78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53B4" w14:textId="77777777" w:rsidR="00AD1B89" w:rsidRDefault="00AD1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C84C" w14:textId="0A87F58E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980759">
      <w:rPr>
        <w:b/>
      </w:rPr>
      <w:t>Pharmacy PA</w:t>
    </w:r>
    <w:r>
      <w:rPr>
        <w:b/>
      </w:rPr>
      <w:t xml:space="preserve"> Program</w:t>
    </w:r>
    <w:r w:rsidR="00980759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3EE10322" w14:textId="3FAB559E" w:rsidR="005A3F9E" w:rsidRDefault="00C43247" w:rsidP="005A3F9E">
    <w:pPr>
      <w:pStyle w:val="Footer"/>
    </w:pPr>
    <w:r w:rsidRPr="003B2CFD">
      <w:t xml:space="preserve">© </w:t>
    </w:r>
    <w:r w:rsidR="005073BA">
      <w:t>201</w:t>
    </w:r>
    <w:r w:rsidR="00334C66">
      <w:t>5</w:t>
    </w:r>
    <w:r w:rsidR="00A50123">
      <w:t>–</w:t>
    </w:r>
    <w:r w:rsidRPr="00D06565">
      <w:rPr>
        <w:rStyle w:val="FooterChar"/>
      </w:rPr>
      <w:t xml:space="preserve">2018, </w:t>
    </w:r>
    <w:r w:rsidR="005A3F9E">
      <w:rPr>
        <w:rStyle w:val="FooterChar"/>
      </w:rPr>
      <w:t>Magellan</w:t>
    </w:r>
    <w:r w:rsidR="005A3F9E">
      <w:t xml:space="preserve"> Health, Inc. All rights reserved.</w:t>
    </w:r>
    <w:r w:rsidR="005A3F9E">
      <w:tab/>
      <w:t xml:space="preserve">Revision Date: </w:t>
    </w:r>
    <w:r w:rsidR="00AD1B89">
      <w:t>08/13/2021</w:t>
    </w:r>
    <w:r w:rsidR="005A3F9E">
      <w:tab/>
      <w:t xml:space="preserve">Page </w:t>
    </w:r>
    <w:r w:rsidR="005A3F9E">
      <w:fldChar w:fldCharType="begin"/>
    </w:r>
    <w:r w:rsidR="005A3F9E">
      <w:instrText xml:space="preserve"> PAGE   \* MERGEFORMAT </w:instrText>
    </w:r>
    <w:r w:rsidR="005A3F9E">
      <w:fldChar w:fldCharType="separate"/>
    </w:r>
    <w:r w:rsidR="00EE7536">
      <w:rPr>
        <w:noProof/>
      </w:rPr>
      <w:t>2</w:t>
    </w:r>
    <w:r w:rsidR="005A3F9E">
      <w:rPr>
        <w:noProof/>
      </w:rPr>
      <w:fldChar w:fldCharType="end"/>
    </w:r>
    <w:r w:rsidR="005A3F9E">
      <w:t xml:space="preserve"> of </w:t>
    </w:r>
    <w:r w:rsidR="00EE7536">
      <w:rPr>
        <w:noProof/>
      </w:rPr>
      <w:fldChar w:fldCharType="begin"/>
    </w:r>
    <w:r w:rsidR="00EE7536">
      <w:rPr>
        <w:noProof/>
      </w:rPr>
      <w:instrText xml:space="preserve"> NUMPAGES   \* MERGEFORMAT </w:instrText>
    </w:r>
    <w:r w:rsidR="00EE7536">
      <w:rPr>
        <w:noProof/>
      </w:rPr>
      <w:fldChar w:fldCharType="separate"/>
    </w:r>
    <w:r w:rsidR="00EE7536">
      <w:rPr>
        <w:noProof/>
      </w:rPr>
      <w:t>3</w:t>
    </w:r>
    <w:r w:rsidR="00EE7536">
      <w:rPr>
        <w:noProof/>
      </w:rPr>
      <w:fldChar w:fldCharType="end"/>
    </w:r>
  </w:p>
  <w:p w14:paraId="0248E3D2" w14:textId="59420B70" w:rsidR="00D22A5C" w:rsidRPr="009D6D8B" w:rsidRDefault="005A3F9E" w:rsidP="005A3F9E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A99" w14:textId="30975035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980759">
      <w:rPr>
        <w:b/>
      </w:rPr>
      <w:t>Pharmacy (PA)</w:t>
    </w:r>
    <w:r>
      <w:rPr>
        <w:b/>
      </w:rPr>
      <w:t xml:space="preserve"> </w:t>
    </w:r>
    <w:proofErr w:type="gramStart"/>
    <w:r>
      <w:rPr>
        <w:b/>
      </w:rPr>
      <w:t>Program</w:t>
    </w:r>
    <w:r w:rsidR="00980759">
      <w:rPr>
        <w:b/>
      </w:rPr>
      <w:t>s</w:t>
    </w:r>
    <w:proofErr w:type="gramEnd"/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10F7D156" w14:textId="2102A8BB" w:rsidR="005A3F9E" w:rsidRDefault="005073BA" w:rsidP="005A3F9E">
    <w:pPr>
      <w:pStyle w:val="Footer"/>
    </w:pPr>
    <w:r w:rsidRPr="003B2CFD">
      <w:t xml:space="preserve">© </w:t>
    </w:r>
    <w:r>
      <w:t>201</w:t>
    </w:r>
    <w:r w:rsidR="00334C66">
      <w:t>5</w:t>
    </w:r>
    <w:r w:rsidR="00A50123">
      <w:t>–</w:t>
    </w:r>
    <w:r w:rsidRPr="00D06565">
      <w:rPr>
        <w:rStyle w:val="FooterChar"/>
      </w:rPr>
      <w:t xml:space="preserve">2018, </w:t>
    </w:r>
    <w:r w:rsidR="005A3F9E">
      <w:rPr>
        <w:rStyle w:val="FooterChar"/>
      </w:rPr>
      <w:t>Magellan</w:t>
    </w:r>
    <w:r w:rsidR="005A3F9E">
      <w:t xml:space="preserve"> Health, Inc. All rights reserved.</w:t>
    </w:r>
    <w:r w:rsidR="005A3F9E">
      <w:tab/>
      <w:t xml:space="preserve">Revision Date: </w:t>
    </w:r>
    <w:r w:rsidR="00AD1B89">
      <w:t>08/13/2021</w:t>
    </w:r>
    <w:r w:rsidR="005A3F9E">
      <w:tab/>
      <w:t xml:space="preserve">Page </w:t>
    </w:r>
    <w:r w:rsidR="005A3F9E">
      <w:fldChar w:fldCharType="begin"/>
    </w:r>
    <w:r w:rsidR="005A3F9E">
      <w:instrText xml:space="preserve"> PAGE   \* MERGEFORMAT </w:instrText>
    </w:r>
    <w:r w:rsidR="005A3F9E">
      <w:fldChar w:fldCharType="separate"/>
    </w:r>
    <w:r w:rsidR="00EE7536">
      <w:rPr>
        <w:noProof/>
      </w:rPr>
      <w:t>1</w:t>
    </w:r>
    <w:r w:rsidR="005A3F9E">
      <w:rPr>
        <w:noProof/>
      </w:rPr>
      <w:fldChar w:fldCharType="end"/>
    </w:r>
    <w:r w:rsidR="005A3F9E">
      <w:t xml:space="preserve"> of </w:t>
    </w:r>
    <w:r w:rsidR="00EE7536">
      <w:rPr>
        <w:noProof/>
      </w:rPr>
      <w:fldChar w:fldCharType="begin"/>
    </w:r>
    <w:r w:rsidR="00EE7536">
      <w:rPr>
        <w:noProof/>
      </w:rPr>
      <w:instrText xml:space="preserve"> NUMPAGES   \* MERGEFORMAT </w:instrText>
    </w:r>
    <w:r w:rsidR="00EE7536">
      <w:rPr>
        <w:noProof/>
      </w:rPr>
      <w:fldChar w:fldCharType="separate"/>
    </w:r>
    <w:r w:rsidR="00EE7536">
      <w:rPr>
        <w:noProof/>
      </w:rPr>
      <w:t>3</w:t>
    </w:r>
    <w:r w:rsidR="00EE7536">
      <w:rPr>
        <w:noProof/>
      </w:rPr>
      <w:fldChar w:fldCharType="end"/>
    </w:r>
  </w:p>
  <w:p w14:paraId="0D462AA2" w14:textId="0E2684D8" w:rsidR="004C0EC2" w:rsidRPr="00625F51" w:rsidRDefault="005A3F9E" w:rsidP="005A3F9E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6FCE" w14:textId="77777777" w:rsidR="00AE2B78" w:rsidRDefault="00AE2B78" w:rsidP="000B2C99">
      <w:r>
        <w:separator/>
      </w:r>
    </w:p>
  </w:footnote>
  <w:footnote w:type="continuationSeparator" w:id="0">
    <w:p w14:paraId="1927EA20" w14:textId="77777777" w:rsidR="00AE2B78" w:rsidRDefault="00AE2B78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8F38" w14:textId="77777777" w:rsidR="00AD1B89" w:rsidRDefault="00AD1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877" w14:textId="77473518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334C66">
      <w:rPr>
        <w:rStyle w:val="Heading1Char"/>
        <w:b w:val="0"/>
        <w:sz w:val="24"/>
        <w:szCs w:val="16"/>
      </w:rPr>
      <w:t>Synagis®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FE79" w14:textId="07974CB6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980759">
      <w:rPr>
        <w:rStyle w:val="Heading1Char"/>
        <w:rFonts w:ascii="Calibri" w:hAnsi="Calibri"/>
        <w:sz w:val="24"/>
        <w:szCs w:val="24"/>
      </w:rPr>
      <w:t>PHARMACY PA</w:t>
    </w:r>
    <w:r w:rsidR="005073BA">
      <w:rPr>
        <w:rStyle w:val="Heading1Char"/>
        <w:rFonts w:ascii="Calibri" w:hAnsi="Calibri"/>
        <w:sz w:val="24"/>
        <w:szCs w:val="24"/>
      </w:rPr>
      <w:t xml:space="preserve"> PROGRAM</w:t>
    </w:r>
    <w:r w:rsidR="00980759">
      <w:rPr>
        <w:rStyle w:val="Heading1Char"/>
        <w:rFonts w:ascii="Calibri" w:hAnsi="Calibri"/>
        <w:sz w:val="24"/>
        <w:szCs w:val="24"/>
      </w:rPr>
      <w:t>S</w:t>
    </w:r>
  </w:p>
  <w:p w14:paraId="199199B0" w14:textId="4584EF7B" w:rsidR="00A64722" w:rsidRDefault="00334C66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Synagis®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 </w:t>
    </w:r>
    <w:r w:rsidR="00980759">
      <w:rPr>
        <w:rStyle w:val="Heading1Char"/>
        <w:rFonts w:asciiTheme="minorHAnsi" w:hAnsiTheme="minorHAnsi"/>
        <w:sz w:val="24"/>
        <w:szCs w:val="24"/>
      </w:rPr>
      <w:t xml:space="preserve">(PA) </w:t>
    </w:r>
    <w:r w:rsidR="005C722C">
      <w:rPr>
        <w:rStyle w:val="Heading1Char"/>
        <w:rFonts w:asciiTheme="minorHAnsi" w:hAnsiTheme="minorHAnsi"/>
        <w:sz w:val="24"/>
        <w:szCs w:val="24"/>
      </w:rPr>
      <w:t>Workshe</w:t>
    </w:r>
    <w:r w:rsidR="001D3170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t</w:t>
    </w:r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58C"/>
    <w:multiLevelType w:val="hybridMultilevel"/>
    <w:tmpl w:val="30B2A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25739"/>
    <w:multiLevelType w:val="hybridMultilevel"/>
    <w:tmpl w:val="B78266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AA64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26618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74679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5C082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C4C09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9A61E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062B2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B22D4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7D003AFE"/>
    <w:multiLevelType w:val="hybridMultilevel"/>
    <w:tmpl w:val="249CE16A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3"/>
    </w:lvlOverride>
  </w:num>
  <w:num w:numId="19">
    <w:abstractNumId w:val="11"/>
    <w:lvlOverride w:ilvl="0">
      <w:startOverride w:val="4"/>
    </w:lvlOverride>
  </w:num>
  <w:num w:numId="20">
    <w:abstractNumId w:val="1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Y2wamnp0HDHLcWI/k69D7PraxUwTgl2GZEi7bL+JtrXyeL6E1cbZBshKIURdyBJPqMYww88FtWx5/50478ggMw==" w:salt="5ES17pGSgtoBuw6KIManJ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3170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24F2"/>
    <w:rsid w:val="002350A6"/>
    <w:rsid w:val="00236F16"/>
    <w:rsid w:val="00240717"/>
    <w:rsid w:val="002415C4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C66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583F"/>
    <w:rsid w:val="00516186"/>
    <w:rsid w:val="00517086"/>
    <w:rsid w:val="005209BA"/>
    <w:rsid w:val="00522BAC"/>
    <w:rsid w:val="005232BE"/>
    <w:rsid w:val="0052472D"/>
    <w:rsid w:val="00524758"/>
    <w:rsid w:val="0052786C"/>
    <w:rsid w:val="005304D2"/>
    <w:rsid w:val="005310D6"/>
    <w:rsid w:val="005325A8"/>
    <w:rsid w:val="0053272A"/>
    <w:rsid w:val="00534B5D"/>
    <w:rsid w:val="00537D1B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086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A3F9E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1111B"/>
    <w:rsid w:val="006113CD"/>
    <w:rsid w:val="00614862"/>
    <w:rsid w:val="00614E6B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9BE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BF3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6080D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212D"/>
    <w:rsid w:val="0088235B"/>
    <w:rsid w:val="00882ACA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B38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0759"/>
    <w:rsid w:val="00982A46"/>
    <w:rsid w:val="009832E1"/>
    <w:rsid w:val="00985398"/>
    <w:rsid w:val="00985646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95E"/>
    <w:rsid w:val="00A46B88"/>
    <w:rsid w:val="00A50123"/>
    <w:rsid w:val="00A509D3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1B89"/>
    <w:rsid w:val="00AD38D3"/>
    <w:rsid w:val="00AD56E1"/>
    <w:rsid w:val="00AE0BBC"/>
    <w:rsid w:val="00AE1F20"/>
    <w:rsid w:val="00AE2B78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653DC"/>
    <w:rsid w:val="00B66849"/>
    <w:rsid w:val="00B710C2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5E1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2A6"/>
    <w:rsid w:val="00D31E3F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12E7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15EE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5609F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536"/>
    <w:rsid w:val="00EE7AB0"/>
    <w:rsid w:val="00EF131B"/>
    <w:rsid w:val="00EF2C0D"/>
    <w:rsid w:val="00EF3788"/>
    <w:rsid w:val="00EF61DD"/>
    <w:rsid w:val="00F01651"/>
    <w:rsid w:val="00F036A7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4758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york.fh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5974C-431C-4226-87DE-1DC9E369D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Synagis®</vt:lpstr>
    </vt:vector>
  </TitlesOfParts>
  <Company>Magellan Health, Inc.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Synagis®</dc:title>
  <dc:subject>Synagis®</dc:subject>
  <dc:creator>Clinical Account Management</dc:creator>
  <cp:keywords>NY CDRP</cp:keywords>
  <cp:lastModifiedBy>Marsett, Lisa</cp:lastModifiedBy>
  <cp:revision>6</cp:revision>
  <cp:lastPrinted>2018-07-10T18:27:00Z</cp:lastPrinted>
  <dcterms:created xsi:type="dcterms:W3CDTF">2021-08-13T17:51:00Z</dcterms:created>
  <dcterms:modified xsi:type="dcterms:W3CDTF">2021-08-13T19:38:00Z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2021-08-13T17:51:15Z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bc4e4ea7-1091-4a5e-ac5a-046bd2ccafb6</vt:lpwstr>
  </property>
  <property fmtid="{D5CDD505-2E9C-101B-9397-08002B2CF9AE}" pid="9" name="MSIP_Label_8be07fcc-3295-428b-88ad-2394f5c2a736_ContentBits">
    <vt:lpwstr>0</vt:lpwstr>
  </property>
</Properties>
</file>